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35" w:before="20" w:after="0"/>
        <w:ind w:left="20"/>
        <w:jc w:val="center"/>
        <w:rPr>
          <w:b/>
          <w:color w:val="F79646"/>
          <w:sz w:val="36"/>
          <w:szCs w:val="36"/>
        </w:rPr>
      </w:pPr>
      <w:r>
        <w:rPr>
          <w:b/>
          <w:color w:val="F79646"/>
          <w:sz w:val="36"/>
          <w:szCs w:val="36"/>
        </w:rPr>
        <w:t>Travailler la démarche de projet à l’ère de l’IA</w:t>
      </w:r>
    </w:p>
    <w:p>
      <w:pPr>
        <w:pStyle w:val="Normal"/>
        <w:spacing w:lineRule="auto" w:line="235" w:before="20" w:after="0"/>
        <w:ind w:left="20"/>
        <w:jc w:val="center"/>
        <w:rPr>
          <w:b/>
          <w:sz w:val="28"/>
          <w:szCs w:val="28"/>
        </w:rPr>
      </w:pPr>
      <w:r>
        <w:rPr>
          <w:b/>
          <w:sz w:val="28"/>
          <w:szCs w:val="28"/>
        </w:rPr>
      </w:r>
    </w:p>
    <w:p>
      <w:pPr>
        <w:pStyle w:val="Normal"/>
        <w:spacing w:lineRule="auto" w:line="235"/>
        <w:rPr>
          <w:sz w:val="20"/>
          <w:szCs w:val="20"/>
        </w:rPr>
      </w:pPr>
      <w:r>
        <w:rPr>
          <w:b/>
          <w:color w:val="F79646"/>
          <w:sz w:val="20"/>
          <w:szCs w:val="20"/>
        </w:rPr>
        <w:t>Niveau(x) concerné(s)</w:t>
      </w:r>
      <w:r>
        <w:rPr>
          <w:color w:val="F79646"/>
          <w:sz w:val="20"/>
          <w:szCs w:val="20"/>
        </w:rPr>
        <w:t xml:space="preserve"> </w:t>
      </w:r>
      <w:r>
        <w:rPr>
          <w:sz w:val="20"/>
          <w:szCs w:val="20"/>
        </w:rPr>
        <w:t>: Tous les niveaux du pré-bac</w:t>
      </w:r>
    </w:p>
    <w:p>
      <w:pPr>
        <w:pStyle w:val="Normal"/>
        <w:spacing w:lineRule="auto" w:line="235"/>
        <w:rPr>
          <w:sz w:val="20"/>
          <w:szCs w:val="20"/>
        </w:rPr>
      </w:pPr>
      <w:r>
        <w:rPr>
          <w:sz w:val="20"/>
          <w:szCs w:val="20"/>
        </w:rPr>
      </w:r>
    </w:p>
    <w:p>
      <w:pPr>
        <w:pStyle w:val="Normal"/>
        <w:spacing w:lineRule="auto" w:line="235"/>
        <w:rPr>
          <w:sz w:val="20"/>
          <w:szCs w:val="20"/>
        </w:rPr>
      </w:pPr>
      <w:r>
        <w:rPr>
          <w:b/>
          <w:color w:val="F79646"/>
          <w:sz w:val="20"/>
          <w:szCs w:val="20"/>
        </w:rPr>
        <w:t xml:space="preserve">Problématique(s) abordée(s) </w:t>
      </w:r>
      <w:r>
        <w:rPr>
          <w:sz w:val="20"/>
          <w:szCs w:val="20"/>
        </w:rPr>
        <w:t>:</w:t>
      </w:r>
    </w:p>
    <w:p>
      <w:pPr>
        <w:pStyle w:val="Normal"/>
        <w:rPr/>
      </w:pPr>
      <w:r>
        <w:rPr>
          <w:sz w:val="20"/>
          <w:szCs w:val="20"/>
        </w:rPr>
        <w:t>- Comment rédiger un prompt pour l’utilisation d’une IA générative ?</w:t>
      </w:r>
    </w:p>
    <w:p>
      <w:pPr>
        <w:pStyle w:val="Normal"/>
        <w:rPr/>
      </w:pPr>
      <w:r>
        <w:rPr>
          <w:sz w:val="20"/>
          <w:szCs w:val="20"/>
        </w:rPr>
        <w:t>- Comment déterminer ses questions du grand oral ?</w:t>
      </w:r>
    </w:p>
    <w:p>
      <w:pPr>
        <w:pStyle w:val="Normal"/>
        <w:rPr/>
      </w:pPr>
      <w:r>
        <w:rPr>
          <w:sz w:val="20"/>
          <w:szCs w:val="20"/>
        </w:rPr>
        <w:t>- Comment s'entraîner à l’échange avec le jury lors du grand oral ?</w:t>
      </w:r>
    </w:p>
    <w:p>
      <w:pPr>
        <w:pStyle w:val="Normal"/>
        <w:spacing w:lineRule="auto" w:line="235"/>
        <w:rPr>
          <w:b/>
          <w:color w:val="F79646"/>
          <w:sz w:val="20"/>
          <w:szCs w:val="20"/>
        </w:rPr>
      </w:pPr>
      <w:r>
        <w:rPr>
          <w:b/>
          <w:color w:val="F79646"/>
          <w:sz w:val="20"/>
          <w:szCs w:val="20"/>
        </w:rPr>
      </w:r>
    </w:p>
    <w:p>
      <w:pPr>
        <w:pStyle w:val="Normal"/>
        <w:spacing w:lineRule="auto" w:line="235"/>
        <w:rPr>
          <w:sz w:val="20"/>
          <w:szCs w:val="20"/>
        </w:rPr>
      </w:pPr>
      <w:r>
        <w:rPr>
          <w:b/>
          <w:color w:val="F79646"/>
          <w:sz w:val="20"/>
          <w:szCs w:val="20"/>
        </w:rPr>
        <w:t>Objectifs généraux visés</w:t>
      </w:r>
      <w:r>
        <w:rPr>
          <w:color w:val="F79646"/>
          <w:sz w:val="20"/>
          <w:szCs w:val="20"/>
        </w:rPr>
        <w:t xml:space="preserve"> </w:t>
      </w:r>
      <w:r>
        <w:rPr>
          <w:sz w:val="20"/>
          <w:szCs w:val="20"/>
        </w:rPr>
        <w:t>:</w:t>
      </w:r>
    </w:p>
    <w:p>
      <w:pPr>
        <w:pStyle w:val="Normal"/>
        <w:rPr/>
      </w:pPr>
      <w:r>
        <w:rPr>
          <w:sz w:val="20"/>
          <w:szCs w:val="20"/>
        </w:rPr>
        <w:t>- Savoir rédiger le prompt d’une IA</w:t>
      </w:r>
    </w:p>
    <w:p>
      <w:pPr>
        <w:pStyle w:val="Normal"/>
        <w:rPr/>
      </w:pPr>
      <w:r>
        <w:rPr>
          <w:sz w:val="20"/>
          <w:szCs w:val="20"/>
        </w:rPr>
        <w:t>- Choisir des manipulations originales et réalisables</w:t>
      </w:r>
    </w:p>
    <w:p>
      <w:pPr>
        <w:pStyle w:val="Normal"/>
        <w:rPr/>
      </w:pPr>
      <w:r>
        <w:rPr>
          <w:sz w:val="20"/>
          <w:szCs w:val="20"/>
        </w:rPr>
        <w:t>- Déterminer ses deux questions pour le grand oral</w:t>
      </w:r>
    </w:p>
    <w:p>
      <w:pPr>
        <w:pStyle w:val="Normal"/>
        <w:rPr/>
      </w:pPr>
      <w:r>
        <w:rPr>
          <w:sz w:val="20"/>
          <w:szCs w:val="20"/>
        </w:rPr>
        <w:t>- S'entraîner à l’échange et à la construction de l’argumentation en vue du grand oral</w:t>
      </w:r>
    </w:p>
    <w:p>
      <w:pPr>
        <w:pStyle w:val="Normal"/>
        <w:ind w:left="720"/>
        <w:rPr>
          <w:sz w:val="20"/>
          <w:szCs w:val="20"/>
        </w:rPr>
      </w:pPr>
      <w:r>
        <w:rPr>
          <w:sz w:val="20"/>
          <w:szCs w:val="20"/>
        </w:rPr>
      </w:r>
    </w:p>
    <w:p>
      <w:pPr>
        <w:pStyle w:val="Normal"/>
        <w:spacing w:lineRule="auto" w:line="235"/>
        <w:rPr>
          <w:sz w:val="20"/>
          <w:szCs w:val="20"/>
        </w:rPr>
      </w:pPr>
      <w:r>
        <w:rPr>
          <w:b/>
          <w:color w:val="F79646"/>
          <w:sz w:val="20"/>
          <w:szCs w:val="20"/>
        </w:rPr>
        <w:t>Pré-requis</w:t>
      </w:r>
      <w:r>
        <w:rPr>
          <w:color w:val="F79646"/>
          <w:sz w:val="20"/>
          <w:szCs w:val="20"/>
        </w:rPr>
        <w:t xml:space="preserve"> </w:t>
      </w:r>
      <w:r>
        <w:rPr>
          <w:sz w:val="20"/>
          <w:szCs w:val="20"/>
        </w:rPr>
        <w:t>:</w:t>
      </w:r>
    </w:p>
    <w:p>
      <w:pPr>
        <w:pStyle w:val="Normal"/>
        <w:spacing w:lineRule="auto" w:line="235"/>
        <w:rPr>
          <w:sz w:val="20"/>
          <w:szCs w:val="20"/>
        </w:rPr>
      </w:pPr>
      <w:r>
        <w:rPr>
          <w:sz w:val="20"/>
          <w:szCs w:val="20"/>
        </w:rPr>
        <w:t xml:space="preserve">- Avoir formé les groupes projet </w:t>
      </w:r>
    </w:p>
    <w:p>
      <w:pPr>
        <w:pStyle w:val="Normal"/>
        <w:spacing w:lineRule="auto" w:line="235"/>
        <w:rPr>
          <w:sz w:val="20"/>
          <w:szCs w:val="20"/>
        </w:rPr>
      </w:pPr>
      <w:r>
        <w:rPr>
          <w:sz w:val="20"/>
          <w:szCs w:val="20"/>
        </w:rPr>
        <w:t xml:space="preserve">- Avoir été sensibilisé à l’utilisation des IA </w:t>
      </w:r>
    </w:p>
    <w:p>
      <w:pPr>
        <w:pStyle w:val="Normal"/>
        <w:spacing w:lineRule="auto" w:line="235"/>
        <w:rPr>
          <w:b/>
          <w:color w:val="FF0000"/>
          <w:sz w:val="20"/>
          <w:szCs w:val="20"/>
          <w:shd w:fill="F4CCCC" w:val="clear"/>
        </w:rPr>
      </w:pPr>
      <w:r>
        <w:rPr>
          <w:b/>
          <w:color w:val="FF0000"/>
          <w:sz w:val="20"/>
          <w:szCs w:val="20"/>
          <w:shd w:fill="F4CCCC" w:val="clear"/>
        </w:rPr>
      </w:r>
    </w:p>
    <w:p>
      <w:pPr>
        <w:pStyle w:val="Normal"/>
        <w:spacing w:lineRule="auto" w:line="235"/>
        <w:rPr>
          <w:sz w:val="20"/>
          <w:szCs w:val="20"/>
        </w:rPr>
      </w:pPr>
      <w:r>
        <w:rPr>
          <w:b/>
          <w:color w:val="F79646"/>
          <w:sz w:val="20"/>
          <w:szCs w:val="20"/>
        </w:rPr>
        <w:t>Éléments du programme abordés</w:t>
      </w:r>
      <w:r>
        <w:rPr>
          <w:color w:val="F79646"/>
          <w:sz w:val="20"/>
          <w:szCs w:val="20"/>
        </w:rPr>
        <w:t xml:space="preserve"> </w:t>
      </w:r>
      <w:r>
        <w:rPr>
          <w:sz w:val="20"/>
          <w:szCs w:val="20"/>
        </w:rPr>
        <w:t>:</w:t>
      </w:r>
    </w:p>
    <w:p>
      <w:pPr>
        <w:pStyle w:val="Normal"/>
        <w:rPr/>
      </w:pPr>
      <w:r>
        <w:rPr>
          <w:sz w:val="20"/>
          <w:szCs w:val="20"/>
        </w:rPr>
        <w:t>- 2nde : Travailler de façon collaborative sur un projet scientifique et technologique</w:t>
      </w:r>
    </w:p>
    <w:p>
      <w:pPr>
        <w:pStyle w:val="Normal"/>
        <w:rPr/>
      </w:pPr>
      <w:r>
        <w:rPr>
          <w:sz w:val="20"/>
          <w:szCs w:val="20"/>
        </w:rPr>
        <w:t>- 1STL : A. S’initier à la recherche expérimentale et à la démarche de projet en biotechnologies</w:t>
      </w:r>
      <w:r>
        <w:rPr/>
        <w:t xml:space="preserve"> et </w:t>
      </w:r>
      <w:r>
        <w:rPr>
          <w:sz w:val="20"/>
          <w:szCs w:val="20"/>
        </w:rPr>
        <w:t>D. Utiliser les outils numériques en biotechnologies</w:t>
      </w:r>
    </w:p>
    <w:p>
      <w:pPr>
        <w:pStyle w:val="Normal"/>
        <w:rPr/>
      </w:pPr>
      <w:r>
        <w:rPr>
          <w:sz w:val="20"/>
          <w:szCs w:val="20"/>
        </w:rPr>
        <w:t>- TSTL : L1.2 Conduite d’un projet de recherche au laboratoire de biotechnologies</w:t>
      </w:r>
    </w:p>
    <w:p>
      <w:pPr>
        <w:pStyle w:val="Normal"/>
        <w:ind w:left="720"/>
        <w:rPr>
          <w:sz w:val="16"/>
          <w:szCs w:val="16"/>
        </w:rPr>
      </w:pPr>
      <w:r>
        <w:rPr>
          <w:sz w:val="16"/>
          <w:szCs w:val="16"/>
        </w:rPr>
      </w:r>
    </w:p>
    <w:p>
      <w:pPr>
        <w:pStyle w:val="Normal"/>
        <w:spacing w:lineRule="auto" w:line="235"/>
        <w:rPr>
          <w:sz w:val="20"/>
          <w:szCs w:val="20"/>
        </w:rPr>
      </w:pPr>
      <w:r>
        <w:rPr>
          <w:b/>
          <w:color w:val="F79646"/>
          <w:sz w:val="20"/>
          <w:szCs w:val="20"/>
        </w:rPr>
        <w:t>Compétences développées</w:t>
      </w:r>
      <w:r>
        <w:rPr>
          <w:color w:val="F79646"/>
          <w:sz w:val="20"/>
          <w:szCs w:val="20"/>
        </w:rPr>
        <w:t xml:space="preserve"> </w:t>
      </w:r>
      <w:r>
        <w:rPr>
          <w:sz w:val="20"/>
          <w:szCs w:val="20"/>
        </w:rPr>
        <w:t>:</w:t>
      </w:r>
    </w:p>
    <w:p>
      <w:pPr>
        <w:pStyle w:val="Normal"/>
        <w:rPr/>
      </w:pPr>
      <w:r>
        <w:rPr>
          <w:sz w:val="20"/>
          <w:szCs w:val="20"/>
        </w:rPr>
        <w:t>Curiosité scientifique</w:t>
      </w:r>
      <w:r>
        <w:rPr/>
        <w:t xml:space="preserve">, </w:t>
      </w:r>
      <w:r>
        <w:rPr>
          <w:sz w:val="20"/>
          <w:szCs w:val="20"/>
        </w:rPr>
        <w:t>Maîtrise de l’outil numérique, Prise de recul par rapport à l’IA, Développer la capacité à présenter son projet</w:t>
      </w:r>
    </w:p>
    <w:p>
      <w:pPr>
        <w:pStyle w:val="Normal"/>
        <w:ind w:left="720"/>
        <w:rPr/>
      </w:pPr>
      <w:r>
        <w:rPr/>
      </w:r>
    </w:p>
    <w:p>
      <w:pPr>
        <w:pStyle w:val="Normal"/>
        <w:spacing w:lineRule="auto" w:line="235"/>
        <w:rPr>
          <w:sz w:val="20"/>
          <w:szCs w:val="20"/>
        </w:rPr>
      </w:pPr>
      <w:r>
        <w:rPr>
          <w:b/>
          <w:color w:val="F79646"/>
          <w:sz w:val="20"/>
          <w:szCs w:val="20"/>
        </w:rPr>
        <w:t>Modalités générales de mise en œuvre</w:t>
      </w:r>
      <w:r>
        <w:rPr>
          <w:sz w:val="20"/>
          <w:szCs w:val="20"/>
        </w:rPr>
        <w:t xml:space="preserve"> : classe en ½ groupe à privilégier, dans une salle équipée d’ordinateurs.</w:t>
      </w:r>
    </w:p>
    <w:p>
      <w:pPr>
        <w:pStyle w:val="Normal"/>
        <w:rPr>
          <w:b/>
          <w:color w:val="F79646"/>
          <w:sz w:val="20"/>
          <w:szCs w:val="20"/>
        </w:rPr>
      </w:pPr>
      <w:r>
        <w:rPr>
          <w:b/>
          <w:color w:val="F79646"/>
          <w:sz w:val="20"/>
          <w:szCs w:val="20"/>
        </w:rPr>
      </w:r>
    </w:p>
    <w:p>
      <w:pPr>
        <w:pStyle w:val="Normal"/>
        <w:rPr/>
      </w:pPr>
      <w:r>
        <w:rPr>
          <w:b/>
          <w:color w:val="F79646"/>
          <w:sz w:val="20"/>
          <w:szCs w:val="20"/>
        </w:rPr>
        <w:t xml:space="preserve">Description : </w:t>
      </w:r>
      <w:bookmarkStart w:id="0" w:name="__DdeLink__505_1678736781"/>
      <w:r>
        <w:rPr>
          <w:sz w:val="20"/>
        </w:rPr>
        <w:t>Ce scénario comporte 4 séances indépendantes les unes des autres, qui peuvent être utilisées de façon modulaire selon les besoins de chaque enseignant.</w:t>
      </w:r>
      <w:bookmarkEnd w:id="0"/>
    </w:p>
    <w:p>
      <w:pPr>
        <w:pStyle w:val="Normal"/>
        <w:rPr/>
      </w:pPr>
      <w:r>
        <w:rPr>
          <w:sz w:val="20"/>
          <w:szCs w:val="20"/>
        </w:rPr>
        <w:t>Pendant cette séquence, plusieurs points en lien avec la démarche de projet seront abordés. En premier lieu, nous nous intéresserons à trouver un sujet de projet. Puis nous développerons comment déterminer les deux questions du grand oral. Par la suite, nous verrons comment préparer les élèves à un échange à la suite de leur présentation. Enfin, nous nous attacherons à la réalisation de visuels pour des supports de présentation de projet. Ces séances sont indépendantes, il est donc possible d'en réaliser une sans les autres en fonction des besoins et du niveau des élèves.</w:t>
      </w:r>
    </w:p>
    <w:p>
      <w:pPr>
        <w:pStyle w:val="Normal"/>
        <w:rPr>
          <w:b/>
          <w:bCs/>
          <w:color w:themeColor="accent6" w:val="F79646"/>
          <w:sz w:val="20"/>
          <w:szCs w:val="20"/>
        </w:rPr>
      </w:pPr>
      <w:r>
        <w:rPr>
          <w:b/>
          <w:bCs/>
          <w:color w:themeColor="accent6" w:val="F79646"/>
          <w:sz w:val="20"/>
          <w:szCs w:val="20"/>
        </w:rPr>
      </w:r>
    </w:p>
    <w:p>
      <w:pPr>
        <w:pStyle w:val="Normal"/>
        <w:rPr>
          <w:b/>
          <w:bCs/>
          <w:color w:themeColor="accent6" w:val="F79646"/>
          <w:sz w:val="20"/>
          <w:szCs w:val="20"/>
        </w:rPr>
      </w:pPr>
      <w:r>
        <w:rPr>
          <w:b/>
          <w:bCs/>
          <w:color w:themeColor="accent6" w:val="F79646"/>
          <w:sz w:val="20"/>
          <w:szCs w:val="20"/>
        </w:rPr>
        <w:t xml:space="preserve">Apports et place de l’IA dans les apprentissages : </w:t>
      </w:r>
    </w:p>
    <w:p>
      <w:pPr>
        <w:pStyle w:val="Normal"/>
        <w:rPr>
          <w:sz w:val="20"/>
          <w:szCs w:val="20"/>
        </w:rPr>
      </w:pPr>
      <w:r>
        <w:rPr>
          <w:sz w:val="20"/>
          <w:szCs w:val="20"/>
        </w:rPr>
        <w:t>L’IA préférentiellement utilisée pour les trois premières séances est DuckDuckGo AI Chat car cette dernière respecte les normes RGPD.</w:t>
      </w:r>
    </w:p>
    <w:p>
      <w:pPr>
        <w:pStyle w:val="Normal"/>
        <w:rPr>
          <w:sz w:val="20"/>
          <w:szCs w:val="20"/>
        </w:rPr>
      </w:pPr>
      <w:r>
        <w:rPr>
          <w:sz w:val="20"/>
          <w:szCs w:val="20"/>
        </w:rPr>
        <w:t xml:space="preserve">Les IA sont des outils de travail. Il est primordial de rappeler aux élèves que cet outil est un algorithme et que ce dernier peut donc commettre des erreurs. L’IA est capable de donner des réponses très complète. Il faut, néanmoins, toujours vérifier les informations en raison de possibles hallucinations de l’IA.  Il est donc primordial que l’enseignant reste attentif aux réponses générées, ou bien de faire travailler, en amont, l’esprit critique des élèves sur les propositions générées par l’IA. </w:t>
      </w:r>
    </w:p>
    <w:p>
      <w:pPr>
        <w:pStyle w:val="Normal"/>
        <w:rPr>
          <w:sz w:val="20"/>
          <w:szCs w:val="20"/>
        </w:rPr>
      </w:pPr>
      <w:r>
        <w:rPr>
          <w:sz w:val="20"/>
          <w:szCs w:val="20"/>
        </w:rPr>
        <w:t xml:space="preserve">Il est également nécessaire que les élèves aient conscience de l’impact environnemental de l’utilisation des IA génératives. Ces outils doivent donc être utilisés à bon escient. </w:t>
      </w:r>
    </w:p>
    <w:tbl>
      <w:tblPr>
        <w:tblW w:w="15300" w:type="dxa"/>
        <w:jc w:val="left"/>
        <w:tblInd w:w="0" w:type="dxa"/>
        <w:tblLayout w:type="fixed"/>
        <w:tblCellMar>
          <w:top w:w="0" w:type="dxa"/>
          <w:left w:w="7" w:type="dxa"/>
          <w:bottom w:w="0" w:type="dxa"/>
          <w:right w:w="7" w:type="dxa"/>
        </w:tblCellMar>
        <w:tblLook w:val="0600" w:noHBand="1" w:noVBand="1" w:firstColumn="0" w:lastRow="0" w:lastColumn="0" w:firstRow="0"/>
      </w:tblPr>
      <w:tblGrid>
        <w:gridCol w:w="2160"/>
        <w:gridCol w:w="2953"/>
        <w:gridCol w:w="4637"/>
        <w:gridCol w:w="4134"/>
        <w:gridCol w:w="1416"/>
      </w:tblGrid>
      <w:tr>
        <w:trPr>
          <w:trHeight w:val="960" w:hRule="atLeast"/>
        </w:trPr>
        <w:tc>
          <w:tcPr>
            <w:tcW w:w="2160" w:type="dxa"/>
            <w:tcBorders>
              <w:left w:val="single" w:sz="6" w:space="0" w:color="F79646"/>
              <w:bottom w:val="single" w:sz="6" w:space="0" w:color="ED7C31"/>
              <w:right w:val="single" w:sz="6" w:space="0" w:color="FFFFFF"/>
            </w:tcBorders>
            <w:shd w:color="auto" w:fill="ED7C31" w:val="clear"/>
          </w:tcPr>
          <w:p>
            <w:pPr>
              <w:pStyle w:val="Normal"/>
              <w:ind w:left="100"/>
              <w:jc w:val="center"/>
              <w:rPr>
                <w:b/>
                <w:color w:val="FFFFFF"/>
                <w:sz w:val="20"/>
                <w:szCs w:val="20"/>
              </w:rPr>
            </w:pPr>
            <w:r>
              <w:rPr>
                <w:b/>
                <w:color w:val="FFFFFF"/>
                <w:sz w:val="20"/>
                <w:szCs w:val="20"/>
              </w:rPr>
              <w:t>Activité proposée</w:t>
            </w:r>
          </w:p>
        </w:tc>
        <w:tc>
          <w:tcPr>
            <w:tcW w:w="2953"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Objectifs</w:t>
            </w:r>
          </w:p>
        </w:tc>
        <w:tc>
          <w:tcPr>
            <w:tcW w:w="4637"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Ressources</w:t>
            </w:r>
          </w:p>
        </w:tc>
        <w:tc>
          <w:tcPr>
            <w:tcW w:w="4134"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Descriptif</w:t>
            </w:r>
          </w:p>
        </w:tc>
        <w:tc>
          <w:tcPr>
            <w:tcW w:w="1416" w:type="dxa"/>
            <w:tcBorders>
              <w:left w:val="single" w:sz="6" w:space="0" w:color="FFFFFF"/>
              <w:right w:val="single" w:sz="6" w:space="0" w:color="ED7C31"/>
            </w:tcBorders>
            <w:shd w:color="auto" w:fill="ED7C31" w:val="clear"/>
          </w:tcPr>
          <w:p>
            <w:pPr>
              <w:pStyle w:val="Normal"/>
              <w:ind w:left="120" w:right="140"/>
              <w:jc w:val="center"/>
              <w:rPr>
                <w:b/>
                <w:color w:val="FFFFFF"/>
                <w:sz w:val="20"/>
                <w:szCs w:val="20"/>
              </w:rPr>
            </w:pPr>
            <w:r>
              <w:rPr>
                <w:b/>
                <w:color w:val="FFFFFF"/>
                <w:sz w:val="20"/>
                <w:szCs w:val="20"/>
              </w:rPr>
              <w:t>Durée estimée pour l’élève</w:t>
            </w:r>
          </w:p>
        </w:tc>
      </w:tr>
      <w:tr>
        <w:trPr>
          <w:trHeight w:val="270" w:hRule="atLeast"/>
        </w:trPr>
        <w:tc>
          <w:tcPr>
            <w:tcW w:w="15300" w:type="dxa"/>
            <w:gridSpan w:val="5"/>
            <w:tcBorders>
              <w:top w:val="single" w:sz="6" w:space="0" w:color="ED7C31"/>
              <w:left w:val="single" w:sz="6" w:space="0" w:color="ED7C31"/>
              <w:bottom w:val="single" w:sz="6" w:space="0" w:color="ED7C31"/>
              <w:right w:val="single" w:sz="6" w:space="0" w:color="ED7C31"/>
            </w:tcBorders>
            <w:shd w:color="auto" w:fill="FBD5B5" w:val="clear"/>
          </w:tcPr>
          <w:p>
            <w:pPr>
              <w:pStyle w:val="Normal"/>
              <w:ind w:left="120"/>
              <w:jc w:val="center"/>
              <w:rPr>
                <w:b/>
                <w:sz w:val="20"/>
                <w:szCs w:val="20"/>
              </w:rPr>
            </w:pPr>
            <w:r>
              <w:rPr>
                <w:b/>
                <w:sz w:val="20"/>
                <w:szCs w:val="20"/>
              </w:rPr>
              <w:t>Séance n°1 : Utilisation de l’IA pour choisir un sujet d’un projet</w:t>
            </w:r>
          </w:p>
        </w:tc>
      </w:tr>
      <w:tr>
        <w:trPr>
          <w:trHeight w:val="1247"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Rédiger un prompt</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00"/>
              <w:jc w:val="center"/>
              <w:rPr>
                <w:sz w:val="20"/>
                <w:szCs w:val="20"/>
              </w:rPr>
            </w:pPr>
            <w:r>
              <w:rPr>
                <w:sz w:val="20"/>
                <w:szCs w:val="20"/>
              </w:rPr>
              <w:t>Donner les attendus d’un prompt pour qu’il soit le plus efficace possible</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9"/>
              </w:numPr>
              <w:spacing w:before="240" w:after="0"/>
              <w:rPr>
                <w:rFonts w:ascii="Arial" w:hAnsi="Arial" w:eastAsia="Arial" w:cs="Arial"/>
              </w:rPr>
            </w:pPr>
            <w:r>
              <w:rPr>
                <w:sz w:val="20"/>
                <w:szCs w:val="20"/>
              </w:rPr>
              <w:t>Document élève : séance n°1 (première partie)</w:t>
            </w:r>
          </w:p>
          <w:p>
            <w:pPr>
              <w:pStyle w:val="Normal"/>
              <w:numPr>
                <w:ilvl w:val="0"/>
                <w:numId w:val="9"/>
              </w:numPr>
              <w:spacing w:before="0" w:after="240"/>
              <w:rPr>
                <w:rFonts w:ascii="Arial" w:hAnsi="Arial" w:eastAsia="Arial" w:cs="Arial"/>
              </w:rPr>
            </w:pPr>
            <w:r>
              <w:rPr>
                <w:sz w:val="20"/>
                <w:szCs w:val="20"/>
              </w:rPr>
              <w:t>Assistant prompt :</w:t>
            </w:r>
            <w:hyperlink r:id="rId2">
              <w:r>
                <w:rPr>
                  <w:rStyle w:val="Style3"/>
                  <w:sz w:val="20"/>
                  <w:szCs w:val="20"/>
                </w:rPr>
                <w:t xml:space="preserve"> </w:t>
              </w:r>
            </w:hyperlink>
            <w:hyperlink r:id="rId3">
              <w:r>
                <w:rPr>
                  <w:rStyle w:val="Style3"/>
                  <w:color w:val="1155CC"/>
                  <w:sz w:val="20"/>
                  <w:szCs w:val="20"/>
                  <w:u w:val="single"/>
                </w:rPr>
                <w:t>https://actif.numedu.org/</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22"/>
              </w:numPr>
              <w:spacing w:before="240" w:after="0"/>
              <w:rPr>
                <w:rFonts w:ascii="Arial" w:hAnsi="Arial" w:eastAsia="Arial" w:cs="Arial"/>
              </w:rPr>
            </w:pPr>
            <w:r>
              <w:rPr>
                <w:sz w:val="20"/>
                <w:szCs w:val="20"/>
              </w:rPr>
              <w:t>Expliquer aux élèves ce que doit contenir un prompt</w:t>
            </w:r>
          </w:p>
          <w:p>
            <w:pPr>
              <w:pStyle w:val="Normal"/>
              <w:numPr>
                <w:ilvl w:val="0"/>
                <w:numId w:val="22"/>
              </w:numPr>
              <w:spacing w:before="0" w:after="240"/>
              <w:rPr>
                <w:rFonts w:ascii="Arial" w:hAnsi="Arial" w:eastAsia="Arial" w:cs="Arial"/>
              </w:rPr>
            </w:pPr>
            <w:r>
              <w:rPr>
                <w:sz w:val="20"/>
                <w:szCs w:val="20"/>
              </w:rPr>
              <w:t>Faire compléter le tableau avec les éléments essentiel d’un prompt avant de passer sur l’IA</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20 min</w:t>
            </w:r>
          </w:p>
        </w:tc>
      </w:tr>
      <w:tr>
        <w:trPr>
          <w:trHeight w:val="282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Prendre en main l’IA</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00"/>
              <w:jc w:val="center"/>
              <w:rPr>
                <w:sz w:val="20"/>
                <w:szCs w:val="20"/>
              </w:rPr>
            </w:pPr>
            <w:r>
              <w:rPr>
                <w:sz w:val="20"/>
                <w:szCs w:val="20"/>
              </w:rPr>
              <w:t>Entrer sur l’interface pour commencer à travailler</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5"/>
              </w:numPr>
              <w:spacing w:before="240" w:after="240"/>
              <w:rPr>
                <w:rFonts w:ascii="Arial" w:hAnsi="Arial" w:eastAsia="Arial" w:cs="Arial"/>
                <w:lang w:val="en-GB"/>
              </w:rPr>
            </w:pPr>
            <w:r>
              <w:rPr>
                <w:sz w:val="20"/>
                <w:szCs w:val="20"/>
                <w:lang w:val="en-GB"/>
              </w:rPr>
              <w:t>Duckduckgo IA :</w:t>
            </w:r>
            <w:hyperlink r:id="rId4">
              <w:r>
                <w:rPr>
                  <w:rStyle w:val="Style3"/>
                  <w:sz w:val="20"/>
                  <w:szCs w:val="20"/>
                  <w:lang w:val="en-GB"/>
                </w:rPr>
                <w:t xml:space="preserve"> </w:t>
              </w:r>
            </w:hyperlink>
            <w:hyperlink r:id="rId5">
              <w:r>
                <w:rPr>
                  <w:rStyle w:val="Style3"/>
                  <w:color w:val="1155CC"/>
                  <w:sz w:val="20"/>
                  <w:szCs w:val="20"/>
                  <w:u w:val="single"/>
                  <w:lang w:val="en-GB"/>
                </w:rPr>
                <w:t>https://duckduckgo.com/?q=DuckDuckGo+AI+Chat&amp;ia=chat&amp;duckai=1</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3"/>
              </w:numPr>
              <w:spacing w:before="240" w:after="0"/>
              <w:rPr>
                <w:rFonts w:ascii="Arial" w:hAnsi="Arial" w:eastAsia="Arial" w:cs="Arial"/>
              </w:rPr>
            </w:pPr>
            <w:r>
              <w:rPr>
                <w:sz w:val="20"/>
                <w:szCs w:val="20"/>
              </w:rPr>
              <w:t>Les élèves se connectent à DuckDuckGo AIchat</w:t>
            </w:r>
          </w:p>
          <w:p>
            <w:pPr>
              <w:pStyle w:val="Normal"/>
              <w:numPr>
                <w:ilvl w:val="0"/>
                <w:numId w:val="13"/>
              </w:numPr>
              <w:rPr>
                <w:rFonts w:ascii="Arial" w:hAnsi="Arial" w:eastAsia="Arial" w:cs="Arial"/>
              </w:rPr>
            </w:pPr>
            <w:r>
              <w:rPr>
                <w:sz w:val="20"/>
                <w:szCs w:val="20"/>
              </w:rPr>
              <w:t>Ils choisissent le modèle ChatGPT</w:t>
            </w:r>
          </w:p>
          <w:p>
            <w:pPr>
              <w:pStyle w:val="Normal"/>
              <w:numPr>
                <w:ilvl w:val="0"/>
                <w:numId w:val="13"/>
              </w:numPr>
              <w:rPr>
                <w:rFonts w:ascii="Arial" w:hAnsi="Arial" w:eastAsia="Arial" w:cs="Arial"/>
              </w:rPr>
            </w:pPr>
            <w:r>
              <w:rPr>
                <w:sz w:val="20"/>
                <w:szCs w:val="20"/>
              </w:rPr>
              <w:t>Ils entrent leur prompt rédigé en amont</w:t>
            </w:r>
          </w:p>
          <w:p>
            <w:pPr>
              <w:pStyle w:val="Normal"/>
              <w:numPr>
                <w:ilvl w:val="0"/>
                <w:numId w:val="13"/>
              </w:numPr>
              <w:rPr>
                <w:rFonts w:ascii="Arial" w:hAnsi="Arial" w:eastAsia="Arial" w:cs="Arial"/>
              </w:rPr>
            </w:pPr>
            <w:r>
              <w:rPr>
                <w:sz w:val="20"/>
                <w:szCs w:val="20"/>
              </w:rPr>
              <w:t>Ils peuvent maintenant échanger avec l’IA pour trouver le sujet qui les intéresse.</w:t>
            </w:r>
          </w:p>
          <w:p>
            <w:pPr>
              <w:pStyle w:val="Normal"/>
              <w:numPr>
                <w:ilvl w:val="0"/>
                <w:numId w:val="13"/>
              </w:numPr>
              <w:spacing w:before="0" w:after="240"/>
              <w:rPr>
                <w:rFonts w:ascii="Arial" w:hAnsi="Arial" w:eastAsia="Arial" w:cs="Arial"/>
              </w:rPr>
            </w:pPr>
            <w:r>
              <w:rPr>
                <w:sz w:val="20"/>
                <w:szCs w:val="20"/>
              </w:rPr>
              <w:t>Préciser qu’on peut demander à l'IA de nouvelles propositions si les premières ne sont pas concluantes</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20 min</w:t>
            </w:r>
          </w:p>
        </w:tc>
      </w:tr>
      <w:tr>
        <w:trPr>
          <w:trHeight w:val="1928"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00"/>
              <w:jc w:val="center"/>
              <w:rPr>
                <w:sz w:val="20"/>
                <w:szCs w:val="20"/>
              </w:rPr>
            </w:pPr>
            <w:r>
              <w:rPr>
                <w:sz w:val="20"/>
                <w:szCs w:val="20"/>
              </w:rPr>
              <w:t>Validation du projet</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Vérifier la faisabilité des manipulations retenues par l'élève à partir des propositions de l’IA</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
              </w:numPr>
              <w:spacing w:before="240" w:after="0"/>
              <w:rPr>
                <w:rFonts w:ascii="Arial" w:hAnsi="Arial" w:eastAsia="Arial" w:cs="Arial"/>
              </w:rPr>
            </w:pPr>
            <w:r>
              <w:rPr>
                <w:sz w:val="20"/>
                <w:szCs w:val="20"/>
              </w:rPr>
              <w:t>Document élève : séance n°1 (deuxième partie)</w:t>
            </w:r>
          </w:p>
          <w:p>
            <w:pPr>
              <w:pStyle w:val="Normal"/>
              <w:numPr>
                <w:ilvl w:val="0"/>
                <w:numId w:val="1"/>
              </w:numPr>
              <w:spacing w:before="0" w:after="240"/>
              <w:rPr>
                <w:rFonts w:ascii="Arial" w:hAnsi="Arial" w:eastAsia="Arial" w:cs="Arial"/>
                <w:lang w:val="en-GB"/>
              </w:rPr>
            </w:pPr>
            <w:r>
              <w:rPr>
                <w:sz w:val="20"/>
                <w:szCs w:val="20"/>
                <w:lang w:val="en-GB"/>
              </w:rPr>
              <w:t>Duckduckgo IA :</w:t>
            </w:r>
            <w:hyperlink r:id="rId6">
              <w:r>
                <w:rPr>
                  <w:rStyle w:val="Style3"/>
                  <w:sz w:val="20"/>
                  <w:szCs w:val="20"/>
                  <w:lang w:val="en-GB"/>
                </w:rPr>
                <w:t xml:space="preserve"> </w:t>
              </w:r>
            </w:hyperlink>
            <w:hyperlink r:id="rId7">
              <w:r>
                <w:rPr>
                  <w:rStyle w:val="Style3"/>
                  <w:color w:val="1155CC"/>
                  <w:sz w:val="20"/>
                  <w:szCs w:val="20"/>
                  <w:u w:val="single"/>
                  <w:lang w:val="en-GB"/>
                </w:rPr>
                <w:t>https://duckduckgo.com/?q=DuckDuckGo+AI+Chat&amp;ia=chat&amp;duckai=1</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5"/>
              </w:numPr>
              <w:spacing w:before="240" w:after="0"/>
              <w:rPr>
                <w:rFonts w:ascii="Arial" w:hAnsi="Arial" w:eastAsia="Arial" w:cs="Arial"/>
              </w:rPr>
            </w:pPr>
            <w:r>
              <w:rPr>
                <w:sz w:val="20"/>
                <w:szCs w:val="20"/>
              </w:rPr>
              <w:t>Lorsqu’un sujet a retenu l’attention des élèves, ils doivent demander à l'IA de développer ce dernier pour avoir davantage d’informations</w:t>
            </w:r>
          </w:p>
          <w:p>
            <w:pPr>
              <w:pStyle w:val="Normal"/>
              <w:numPr>
                <w:ilvl w:val="0"/>
                <w:numId w:val="5"/>
              </w:numPr>
              <w:spacing w:before="0" w:after="240"/>
              <w:rPr>
                <w:rFonts w:ascii="Arial" w:hAnsi="Arial" w:eastAsia="Arial" w:cs="Arial"/>
              </w:rPr>
            </w:pPr>
            <w:r>
              <w:rPr>
                <w:sz w:val="20"/>
                <w:szCs w:val="20"/>
              </w:rPr>
              <w:t>Les élèves doivent ensuite compléter l’ensemble des cases du tableau avant de présenter leur idée de sujet à l'enseignant</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1h20</w:t>
            </w:r>
          </w:p>
        </w:tc>
      </w:tr>
    </w:tbl>
    <w:p>
      <w:pPr>
        <w:pStyle w:val="Normal"/>
        <w:rPr/>
      </w:pPr>
      <w:r>
        <w:rPr/>
      </w:r>
      <w:r>
        <w:br w:type="page"/>
      </w:r>
    </w:p>
    <w:tbl>
      <w:tblPr>
        <w:tblW w:w="15300" w:type="dxa"/>
        <w:jc w:val="left"/>
        <w:tblInd w:w="0" w:type="dxa"/>
        <w:tblLayout w:type="fixed"/>
        <w:tblCellMar>
          <w:top w:w="0" w:type="dxa"/>
          <w:left w:w="7" w:type="dxa"/>
          <w:bottom w:w="0" w:type="dxa"/>
          <w:right w:w="7" w:type="dxa"/>
        </w:tblCellMar>
        <w:tblLook w:val="0600" w:noHBand="1" w:noVBand="1" w:firstColumn="0" w:lastRow="0" w:lastColumn="0" w:firstRow="0"/>
      </w:tblPr>
      <w:tblGrid>
        <w:gridCol w:w="2160"/>
        <w:gridCol w:w="2953"/>
        <w:gridCol w:w="4637"/>
        <w:gridCol w:w="4134"/>
        <w:gridCol w:w="1416"/>
      </w:tblGrid>
      <w:tr>
        <w:trPr>
          <w:trHeight w:val="270" w:hRule="atLeast"/>
        </w:trPr>
        <w:tc>
          <w:tcPr>
            <w:tcW w:w="15300" w:type="dxa"/>
            <w:gridSpan w:val="5"/>
            <w:tcBorders>
              <w:top w:val="single" w:sz="6" w:space="0" w:color="ED7C31"/>
              <w:left w:val="single" w:sz="6" w:space="0" w:color="ED7C31"/>
              <w:bottom w:val="single" w:sz="6" w:space="0" w:color="ED7C31"/>
              <w:right w:val="single" w:sz="6" w:space="0" w:color="ED7C31"/>
            </w:tcBorders>
            <w:shd w:color="auto" w:fill="FBD5B5" w:val="clear"/>
          </w:tcPr>
          <w:tbl>
            <w:tblPr>
              <w:tblW w:w="15300" w:type="dxa"/>
              <w:jc w:val="left"/>
              <w:tblInd w:w="43" w:type="dxa"/>
              <w:tblLayout w:type="fixed"/>
              <w:tblCellMar>
                <w:top w:w="0" w:type="dxa"/>
                <w:left w:w="7" w:type="dxa"/>
                <w:bottom w:w="0" w:type="dxa"/>
                <w:right w:w="7" w:type="dxa"/>
              </w:tblCellMar>
              <w:tblLook w:val="0600" w:noHBand="1" w:noVBand="1" w:firstColumn="0" w:lastRow="0" w:lastColumn="0" w:firstRow="0"/>
            </w:tblPr>
            <w:tblGrid>
              <w:gridCol w:w="2160"/>
              <w:gridCol w:w="2953"/>
              <w:gridCol w:w="4637"/>
              <w:gridCol w:w="4134"/>
              <w:gridCol w:w="1416"/>
            </w:tblGrid>
            <w:tr>
              <w:trPr>
                <w:trHeight w:val="960" w:hRule="atLeast"/>
              </w:trPr>
              <w:tc>
                <w:tcPr>
                  <w:tcW w:w="2160" w:type="dxa"/>
                  <w:tcBorders>
                    <w:left w:val="single" w:sz="6" w:space="0" w:color="F79646"/>
                    <w:bottom w:val="single" w:sz="6" w:space="0" w:color="ED7C31"/>
                    <w:right w:val="single" w:sz="6" w:space="0" w:color="FFFFFF"/>
                  </w:tcBorders>
                  <w:shd w:color="auto" w:fill="ED7C31" w:val="clear"/>
                </w:tcPr>
                <w:p>
                  <w:pPr>
                    <w:pStyle w:val="Normal"/>
                    <w:spacing w:before="0" w:after="0"/>
                    <w:ind w:left="100"/>
                    <w:jc w:val="center"/>
                    <w:rPr>
                      <w:b/>
                      <w:color w:val="FFFFFF"/>
                      <w:sz w:val="20"/>
                      <w:szCs w:val="20"/>
                    </w:rPr>
                  </w:pPr>
                  <w:r>
                    <w:rPr>
                      <w:b/>
                      <w:color w:val="FFFFFF"/>
                      <w:sz w:val="20"/>
                      <w:szCs w:val="20"/>
                    </w:rPr>
                    <w:t>Activité proposée</w:t>
                  </w:r>
                </w:p>
              </w:tc>
              <w:tc>
                <w:tcPr>
                  <w:tcW w:w="2953"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Objectifs</w:t>
                  </w:r>
                </w:p>
              </w:tc>
              <w:tc>
                <w:tcPr>
                  <w:tcW w:w="4637"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Ressources</w:t>
                  </w:r>
                </w:p>
              </w:tc>
              <w:tc>
                <w:tcPr>
                  <w:tcW w:w="4134"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Descriptif</w:t>
                  </w:r>
                </w:p>
              </w:tc>
              <w:tc>
                <w:tcPr>
                  <w:tcW w:w="1416" w:type="dxa"/>
                  <w:tcBorders>
                    <w:left w:val="single" w:sz="6" w:space="0" w:color="FFFFFF"/>
                    <w:right w:val="single" w:sz="6" w:space="0" w:color="ED7C31"/>
                  </w:tcBorders>
                  <w:shd w:color="auto" w:fill="ED7C31" w:val="clear"/>
                </w:tcPr>
                <w:p>
                  <w:pPr>
                    <w:pStyle w:val="Normal"/>
                    <w:ind w:left="120" w:right="140"/>
                    <w:jc w:val="center"/>
                    <w:rPr>
                      <w:b/>
                      <w:color w:val="FFFFFF"/>
                      <w:sz w:val="20"/>
                      <w:szCs w:val="20"/>
                    </w:rPr>
                  </w:pPr>
                  <w:r>
                    <w:rPr>
                      <w:b/>
                      <w:color w:val="FFFFFF"/>
                      <w:sz w:val="20"/>
                      <w:szCs w:val="20"/>
                    </w:rPr>
                    <w:t>Durée estimée pour l’élève</w:t>
                  </w:r>
                </w:p>
              </w:tc>
            </w:tr>
          </w:tbl>
          <w:p>
            <w:pPr>
              <w:pStyle w:val="Normal"/>
              <w:ind w:left="120"/>
              <w:jc w:val="center"/>
              <w:rPr>
                <w:b/>
                <w:sz w:val="20"/>
                <w:szCs w:val="20"/>
              </w:rPr>
            </w:pPr>
            <w:r>
              <w:rPr>
                <w:b/>
                <w:sz w:val="20"/>
                <w:szCs w:val="20"/>
              </w:rPr>
            </w:r>
          </w:p>
        </w:tc>
      </w:tr>
      <w:tr>
        <w:trPr>
          <w:trHeight w:val="270" w:hRule="atLeast"/>
        </w:trPr>
        <w:tc>
          <w:tcPr>
            <w:tcW w:w="15300" w:type="dxa"/>
            <w:gridSpan w:val="5"/>
            <w:tcBorders>
              <w:top w:val="single" w:sz="6" w:space="0" w:color="ED7C31"/>
              <w:left w:val="single" w:sz="6" w:space="0" w:color="ED7C31"/>
              <w:bottom w:val="single" w:sz="6" w:space="0" w:color="ED7C31"/>
              <w:right w:val="single" w:sz="6" w:space="0" w:color="ED7C31"/>
            </w:tcBorders>
            <w:shd w:color="auto" w:fill="FBD5B5" w:val="clear"/>
          </w:tcPr>
          <w:p>
            <w:pPr>
              <w:pStyle w:val="Normal"/>
              <w:ind w:left="120"/>
              <w:jc w:val="center"/>
              <w:rPr>
                <w:b/>
                <w:sz w:val="20"/>
                <w:szCs w:val="20"/>
              </w:rPr>
            </w:pPr>
            <w:r>
              <w:rPr>
                <w:b/>
                <w:sz w:val="20"/>
                <w:szCs w:val="20"/>
              </w:rPr>
              <w:t>Séance n°2 : Identifier ses questions du grand oral</w:t>
            </w:r>
          </w:p>
        </w:tc>
      </w:tr>
      <w:tr>
        <w:trPr>
          <w:trHeight w:val="3061"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Rédiger un résumé du projet</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Faire réfléchir les élèves individuellement sur leur projet en utilisant le document élève fourni</w:t>
              <w:br/>
              <w:br/>
              <w:t>Rédiger, à partir du document, un résumé synthétique du projet</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2"/>
              </w:numPr>
              <w:spacing w:before="240" w:after="240"/>
              <w:rPr>
                <w:rFonts w:ascii="Arial" w:hAnsi="Arial" w:eastAsia="Arial" w:cs="Arial"/>
              </w:rPr>
            </w:pPr>
            <w:r>
              <w:rPr/>
              <w:t>Document élève : séance n°2</w:t>
            </w:r>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Lorsque les élèves ont terminé les manipulations et l’exploitation de leurs résultats, ils doivent préparer un résumé de leur projet</w:t>
            </w:r>
          </w:p>
          <w:p>
            <w:pPr>
              <w:pStyle w:val="Normal"/>
              <w:numPr>
                <w:ilvl w:val="0"/>
                <w:numId w:val="7"/>
              </w:numPr>
              <w:spacing w:before="240" w:after="0"/>
              <w:rPr>
                <w:rFonts w:ascii="Arial" w:hAnsi="Arial" w:eastAsia="Arial" w:cs="Arial"/>
              </w:rPr>
            </w:pPr>
            <w:r>
              <w:rPr>
                <w:sz w:val="20"/>
                <w:szCs w:val="20"/>
              </w:rPr>
              <w:t>Expliquez le sujet de manière concise.</w:t>
            </w:r>
          </w:p>
          <w:p>
            <w:pPr>
              <w:pStyle w:val="Normal"/>
              <w:numPr>
                <w:ilvl w:val="0"/>
                <w:numId w:val="7"/>
              </w:numPr>
              <w:rPr>
                <w:rFonts w:ascii="Arial" w:hAnsi="Arial" w:eastAsia="Arial" w:cs="Arial"/>
              </w:rPr>
            </w:pPr>
            <w:r>
              <w:rPr>
                <w:sz w:val="20"/>
                <w:szCs w:val="20"/>
              </w:rPr>
              <w:t>Précisez le contexte de la recherche ou de l’expérience.</w:t>
            </w:r>
          </w:p>
          <w:p>
            <w:pPr>
              <w:pStyle w:val="Normal"/>
              <w:numPr>
                <w:ilvl w:val="0"/>
                <w:numId w:val="7"/>
              </w:numPr>
              <w:spacing w:before="0" w:after="240"/>
              <w:rPr>
                <w:rFonts w:ascii="Arial" w:hAnsi="Arial" w:eastAsia="Arial" w:cs="Arial"/>
              </w:rPr>
            </w:pPr>
            <w:r>
              <w:rPr>
                <w:sz w:val="20"/>
                <w:szCs w:val="20"/>
              </w:rPr>
              <w:t>Mentionnez les difficultés rencontrées ou les points qui les intéressent particulièrement.</w:t>
            </w:r>
          </w:p>
          <w:p>
            <w:pPr>
              <w:pStyle w:val="Normal"/>
              <w:spacing w:before="20" w:after="0"/>
              <w:rPr>
                <w:sz w:val="20"/>
                <w:szCs w:val="20"/>
              </w:rPr>
            </w:pPr>
            <w:r>
              <w:rPr>
                <w:sz w:val="20"/>
                <w:szCs w:val="20"/>
              </w:rPr>
              <w:t>Pour cela, les élèves peuvent compléter le tableau fourni avant de rédiger un résumé complet de leur projet.</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1h</w:t>
            </w:r>
          </w:p>
        </w:tc>
      </w:tr>
      <w:tr>
        <w:trPr>
          <w:trHeight w:val="553"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bCs/>
                <w:sz w:val="20"/>
                <w:szCs w:val="20"/>
              </w:rPr>
            </w:pPr>
            <w:r>
              <w:rPr>
                <w:bCs/>
                <w:sz w:val="20"/>
                <w:szCs w:val="20"/>
              </w:rPr>
              <w:t>Rédiger un prompt</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Préparer un prompt afin de dégager les deux questions de Grand Oral</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ListParagraph"/>
              <w:numPr>
                <w:ilvl w:val="0"/>
                <w:numId w:val="24"/>
              </w:numPr>
              <w:spacing w:before="240" w:after="240"/>
              <w:rPr>
                <w:lang w:val="en-GB"/>
              </w:rPr>
            </w:pPr>
            <w:r>
              <w:rPr>
                <w:sz w:val="20"/>
                <w:szCs w:val="20"/>
                <w:lang w:val="en-GB"/>
              </w:rPr>
              <w:t>Duckduckgo IA :</w:t>
            </w:r>
            <w:hyperlink r:id="rId8">
              <w:r>
                <w:rPr>
                  <w:rStyle w:val="Style3"/>
                  <w:sz w:val="20"/>
                  <w:szCs w:val="20"/>
                  <w:lang w:val="en-GB"/>
                </w:rPr>
                <w:t xml:space="preserve"> </w:t>
              </w:r>
            </w:hyperlink>
            <w:hyperlink r:id="rId9">
              <w:r>
                <w:rPr>
                  <w:rStyle w:val="Style3"/>
                  <w:color w:val="1155CC"/>
                  <w:sz w:val="20"/>
                  <w:szCs w:val="20"/>
                  <w:u w:val="single"/>
                  <w:lang w:val="en-GB"/>
                </w:rPr>
                <w:t>https://duckduckgo.com/?q=DuckDuckGo+AI+Chat&amp;ia=chat&amp;duckai=1</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4"/>
              </w:numPr>
              <w:spacing w:before="240" w:after="0"/>
              <w:rPr>
                <w:rFonts w:ascii="Arial" w:hAnsi="Arial" w:eastAsia="Arial" w:cs="Arial"/>
              </w:rPr>
            </w:pPr>
            <w:r>
              <w:rPr>
                <w:sz w:val="20"/>
                <w:szCs w:val="20"/>
              </w:rPr>
              <w:t>Expliquer aux élèves ce que doit contenir le prompt</w:t>
            </w:r>
          </w:p>
          <w:p>
            <w:pPr>
              <w:pStyle w:val="Normal"/>
              <w:numPr>
                <w:ilvl w:val="0"/>
                <w:numId w:val="4"/>
              </w:numPr>
              <w:rPr>
                <w:rFonts w:ascii="Arial" w:hAnsi="Arial" w:eastAsia="Arial" w:cs="Arial"/>
              </w:rPr>
            </w:pPr>
            <w:r>
              <w:rPr>
                <w:b/>
                <w:sz w:val="20"/>
                <w:szCs w:val="20"/>
              </w:rPr>
              <w:t>Précisez le type de question souhaité</w:t>
            </w:r>
            <w:r>
              <w:rPr>
                <w:sz w:val="20"/>
                <w:szCs w:val="20"/>
              </w:rPr>
              <w:t xml:space="preserve"> (sociétal, méthodologique).</w:t>
              <w:br/>
              <w:br/>
            </w:r>
            <w:r>
              <w:rPr>
                <w:i/>
                <w:sz w:val="20"/>
                <w:szCs w:val="20"/>
              </w:rPr>
              <w:t>Exemple : "Peux-tu me proposer une question sur les enjeux sociétaux liés à l'acidification des océans et une autre sur les difficultés méthodologiques de l'expérience ?"</w:t>
            </w:r>
          </w:p>
          <w:p>
            <w:pPr>
              <w:pStyle w:val="Normal"/>
              <w:numPr>
                <w:ilvl w:val="0"/>
                <w:numId w:val="4"/>
              </w:numPr>
              <w:rPr>
                <w:rFonts w:ascii="Arial" w:hAnsi="Arial" w:eastAsia="Arial" w:cs="Arial"/>
              </w:rPr>
            </w:pPr>
            <w:r>
              <w:rPr>
                <w:sz w:val="20"/>
                <w:szCs w:val="20"/>
              </w:rPr>
              <w:t>Les élèves se connectent à DuckDuckGo AIchat</w:t>
            </w:r>
          </w:p>
          <w:p>
            <w:pPr>
              <w:pStyle w:val="Normal"/>
              <w:numPr>
                <w:ilvl w:val="0"/>
                <w:numId w:val="4"/>
              </w:numPr>
              <w:rPr>
                <w:rFonts w:ascii="Arial" w:hAnsi="Arial" w:eastAsia="Arial" w:cs="Arial"/>
              </w:rPr>
            </w:pPr>
            <w:r>
              <w:rPr>
                <w:sz w:val="20"/>
                <w:szCs w:val="20"/>
              </w:rPr>
              <w:t>Ils choisissent le modèle ChatGPT et copie le résumé de leur projet préparé précédemment.</w:t>
            </w:r>
          </w:p>
          <w:p>
            <w:pPr>
              <w:pStyle w:val="Normal"/>
              <w:numPr>
                <w:ilvl w:val="0"/>
                <w:numId w:val="4"/>
              </w:numPr>
              <w:rPr>
                <w:rFonts w:ascii="Arial" w:hAnsi="Arial" w:eastAsia="Arial" w:cs="Arial"/>
              </w:rPr>
            </w:pPr>
            <w:r>
              <w:rPr>
                <w:sz w:val="20"/>
                <w:szCs w:val="20"/>
              </w:rPr>
              <w:t>Ils demandent à l’IA de lui proposer deux questions :</w:t>
            </w:r>
          </w:p>
          <w:p>
            <w:pPr>
              <w:pStyle w:val="Normal"/>
              <w:numPr>
                <w:ilvl w:val="1"/>
                <w:numId w:val="10"/>
              </w:numPr>
              <w:rPr>
                <w:rFonts w:ascii="Arial" w:hAnsi="Arial" w:eastAsia="Arial" w:cs="Arial"/>
              </w:rPr>
            </w:pPr>
            <w:r>
              <w:rPr>
                <w:b/>
                <w:sz w:val="20"/>
                <w:szCs w:val="20"/>
              </w:rPr>
              <w:t>Enjeu sociétal</w:t>
            </w:r>
            <w:r>
              <w:rPr>
                <w:sz w:val="20"/>
                <w:szCs w:val="20"/>
              </w:rPr>
              <w:t xml:space="preserve"> : Impact sur l'environnement, la société, les politiques publiques.</w:t>
            </w:r>
          </w:p>
          <w:p>
            <w:pPr>
              <w:pStyle w:val="Normal"/>
              <w:jc w:val="center"/>
              <w:rPr>
                <w:sz w:val="20"/>
                <w:szCs w:val="20"/>
              </w:rPr>
            </w:pPr>
            <w:r>
              <w:rPr>
                <w:b/>
                <w:sz w:val="20"/>
                <w:szCs w:val="20"/>
              </w:rPr>
              <w:t>Approche scientifique</w:t>
            </w:r>
            <w:r>
              <w:rPr>
                <w:sz w:val="20"/>
                <w:szCs w:val="20"/>
              </w:rPr>
              <w:t xml:space="preserve"> : Méthodologie, protocole expérimental, analyse des résultats.</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15 min</w:t>
            </w:r>
          </w:p>
        </w:tc>
      </w:tr>
      <w:tr>
        <w:trPr>
          <w:trHeight w:val="4335"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b/>
                <w:sz w:val="20"/>
                <w:szCs w:val="20"/>
              </w:rPr>
            </w:pPr>
            <w:r>
              <w:rPr>
                <w:sz w:val="20"/>
                <w:szCs w:val="20"/>
              </w:rPr>
              <w:t>Optimisation des réponses</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Demander des précisions ou des reformulations</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ListParagraph"/>
              <w:numPr>
                <w:ilvl w:val="0"/>
                <w:numId w:val="24"/>
              </w:numPr>
              <w:spacing w:before="240" w:after="240"/>
              <w:rPr>
                <w:sz w:val="20"/>
                <w:szCs w:val="20"/>
                <w:lang w:val="en-GB"/>
              </w:rPr>
            </w:pPr>
            <w:r>
              <w:rPr>
                <w:sz w:val="20"/>
                <w:szCs w:val="20"/>
                <w:lang w:val="en-GB"/>
              </w:rPr>
              <w:t>Duckduckgo IA :</w:t>
            </w:r>
            <w:hyperlink r:id="rId10">
              <w:r>
                <w:rPr>
                  <w:rStyle w:val="Style3"/>
                  <w:sz w:val="20"/>
                  <w:szCs w:val="20"/>
                  <w:lang w:val="en-GB"/>
                </w:rPr>
                <w:t xml:space="preserve"> </w:t>
              </w:r>
            </w:hyperlink>
            <w:hyperlink r:id="rId11">
              <w:r>
                <w:rPr>
                  <w:rStyle w:val="Style3"/>
                  <w:color w:val="1155CC"/>
                  <w:sz w:val="20"/>
                  <w:szCs w:val="20"/>
                  <w:u w:val="single"/>
                  <w:lang w:val="en-GB"/>
                </w:rPr>
                <w:t>https://duckduckgo.com/?q=DuckDuckGo+AI+Chat&amp;ia=chat&amp;duckai=1</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24"/>
              </w:numPr>
              <w:spacing w:before="240" w:after="240"/>
              <w:rPr>
                <w:rFonts w:ascii="Arial" w:hAnsi="Arial" w:eastAsia="Arial" w:cs="Arial"/>
              </w:rPr>
            </w:pPr>
            <w:r>
              <w:rPr>
                <w:sz w:val="20"/>
                <w:szCs w:val="20"/>
              </w:rPr>
              <w:t>Cette partie a pour objectif d'aider l'élève à interagir efficacement avec ChatGPT afin d'obtenir des réponses précises et pertinentes pour préparer le Grand Oral. La qualité des réponses dépend souvent de la clarté de la demande.</w:t>
            </w:r>
          </w:p>
          <w:p>
            <w:pPr>
              <w:pStyle w:val="Normal"/>
              <w:spacing w:before="20" w:after="280"/>
              <w:rPr>
                <w:sz w:val="20"/>
                <w:szCs w:val="20"/>
              </w:rPr>
            </w:pPr>
            <w:r>
              <w:rPr>
                <w:sz w:val="20"/>
                <w:szCs w:val="20"/>
              </w:rPr>
              <w:t>Exemple :</w:t>
            </w:r>
          </w:p>
          <w:p>
            <w:pPr>
              <w:pStyle w:val="Normal"/>
              <w:numPr>
                <w:ilvl w:val="0"/>
                <w:numId w:val="24"/>
              </w:numPr>
              <w:spacing w:before="240" w:after="0"/>
              <w:rPr>
                <w:sz w:val="20"/>
                <w:szCs w:val="20"/>
              </w:rPr>
            </w:pPr>
            <w:r>
              <w:rPr>
                <w:sz w:val="20"/>
                <w:szCs w:val="20"/>
              </w:rPr>
              <w:t>"Ta proposition sur l'impact des Chlorelles est intéressante, mais pourrais-tu l'orienter davantage sur la biodiversité marine ?"</w:t>
            </w:r>
          </w:p>
          <w:p>
            <w:pPr>
              <w:pStyle w:val="Normal"/>
              <w:spacing w:before="240" w:after="0"/>
              <w:rPr>
                <w:sz w:val="20"/>
                <w:szCs w:val="20"/>
              </w:rPr>
            </w:pPr>
            <w:r>
              <w:rPr>
                <w:sz w:val="20"/>
                <w:szCs w:val="20"/>
              </w:rPr>
            </w:r>
          </w:p>
          <w:p>
            <w:pPr>
              <w:pStyle w:val="Normal"/>
              <w:spacing w:before="240" w:after="0"/>
              <w:rPr>
                <w:sz w:val="20"/>
                <w:szCs w:val="20"/>
              </w:rPr>
            </w:pPr>
            <w:r>
              <w:rPr>
                <w:sz w:val="20"/>
                <w:szCs w:val="20"/>
              </w:rPr>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20 min</w:t>
            </w:r>
          </w:p>
        </w:tc>
      </w:tr>
    </w:tbl>
    <w:p>
      <w:pPr>
        <w:pStyle w:val="Normal"/>
        <w:rPr/>
      </w:pPr>
      <w:r>
        <w:rPr/>
      </w:r>
      <w:bookmarkStart w:id="1" w:name="_heading=h.ecspr2n342d"/>
      <w:bookmarkStart w:id="2" w:name="_heading=h.ecspr2n342d"/>
      <w:bookmarkEnd w:id="2"/>
      <w:r>
        <w:br w:type="page"/>
      </w:r>
    </w:p>
    <w:tbl>
      <w:tblPr>
        <w:tblW w:w="15300" w:type="dxa"/>
        <w:jc w:val="left"/>
        <w:tblInd w:w="0" w:type="dxa"/>
        <w:tblLayout w:type="fixed"/>
        <w:tblCellMar>
          <w:top w:w="0" w:type="dxa"/>
          <w:left w:w="7" w:type="dxa"/>
          <w:bottom w:w="0" w:type="dxa"/>
          <w:right w:w="7" w:type="dxa"/>
        </w:tblCellMar>
        <w:tblLook w:val="0600" w:noHBand="1" w:noVBand="1" w:firstColumn="0" w:lastRow="0" w:lastColumn="0" w:firstRow="0"/>
      </w:tblPr>
      <w:tblGrid>
        <w:gridCol w:w="2160"/>
        <w:gridCol w:w="2953"/>
        <w:gridCol w:w="4637"/>
        <w:gridCol w:w="4134"/>
        <w:gridCol w:w="1416"/>
      </w:tblGrid>
      <w:tr>
        <w:trPr>
          <w:trHeight w:val="270" w:hRule="atLeast"/>
        </w:trPr>
        <w:tc>
          <w:tcPr>
            <w:tcW w:w="15300" w:type="dxa"/>
            <w:gridSpan w:val="5"/>
            <w:tcBorders>
              <w:top w:val="single" w:sz="6" w:space="0" w:color="ED7C31"/>
              <w:left w:val="single" w:sz="6" w:space="0" w:color="ED7C31"/>
              <w:bottom w:val="single" w:sz="6" w:space="0" w:color="ED7C31"/>
              <w:right w:val="single" w:sz="6" w:space="0" w:color="ED7C31"/>
            </w:tcBorders>
            <w:shd w:color="auto" w:fill="FBD5B5" w:val="clear"/>
          </w:tcPr>
          <w:tbl>
            <w:tblPr>
              <w:tblW w:w="15300" w:type="dxa"/>
              <w:jc w:val="left"/>
              <w:tblInd w:w="43" w:type="dxa"/>
              <w:tblLayout w:type="fixed"/>
              <w:tblCellMar>
                <w:top w:w="0" w:type="dxa"/>
                <w:left w:w="7" w:type="dxa"/>
                <w:bottom w:w="0" w:type="dxa"/>
                <w:right w:w="7" w:type="dxa"/>
              </w:tblCellMar>
              <w:tblLook w:val="0600" w:noHBand="1" w:noVBand="1" w:firstColumn="0" w:lastRow="0" w:lastColumn="0" w:firstRow="0"/>
            </w:tblPr>
            <w:tblGrid>
              <w:gridCol w:w="2160"/>
              <w:gridCol w:w="2953"/>
              <w:gridCol w:w="4637"/>
              <w:gridCol w:w="4134"/>
              <w:gridCol w:w="1416"/>
            </w:tblGrid>
            <w:tr>
              <w:trPr>
                <w:trHeight w:val="960" w:hRule="atLeast"/>
              </w:trPr>
              <w:tc>
                <w:tcPr>
                  <w:tcW w:w="2160" w:type="dxa"/>
                  <w:tcBorders>
                    <w:left w:val="single" w:sz="6" w:space="0" w:color="F79646"/>
                    <w:bottom w:val="single" w:sz="6" w:space="0" w:color="ED7C31"/>
                    <w:right w:val="single" w:sz="6" w:space="0" w:color="FFFFFF"/>
                  </w:tcBorders>
                  <w:shd w:color="auto" w:fill="ED7C31" w:val="clear"/>
                </w:tcPr>
                <w:p>
                  <w:pPr>
                    <w:pStyle w:val="Normal"/>
                    <w:spacing w:before="0" w:after="0"/>
                    <w:ind w:left="100"/>
                    <w:jc w:val="center"/>
                    <w:rPr>
                      <w:b/>
                      <w:color w:val="FFFFFF"/>
                      <w:sz w:val="20"/>
                      <w:szCs w:val="20"/>
                    </w:rPr>
                  </w:pPr>
                  <w:r>
                    <w:rPr>
                      <w:b/>
                      <w:color w:val="FFFFFF"/>
                      <w:sz w:val="20"/>
                      <w:szCs w:val="20"/>
                    </w:rPr>
                    <w:t>Activité proposée</w:t>
                  </w:r>
                </w:p>
              </w:tc>
              <w:tc>
                <w:tcPr>
                  <w:tcW w:w="2953"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Objectifs</w:t>
                  </w:r>
                </w:p>
              </w:tc>
              <w:tc>
                <w:tcPr>
                  <w:tcW w:w="4637"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Ressources</w:t>
                  </w:r>
                </w:p>
              </w:tc>
              <w:tc>
                <w:tcPr>
                  <w:tcW w:w="4134"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Descriptif</w:t>
                  </w:r>
                </w:p>
              </w:tc>
              <w:tc>
                <w:tcPr>
                  <w:tcW w:w="1416" w:type="dxa"/>
                  <w:tcBorders>
                    <w:left w:val="single" w:sz="6" w:space="0" w:color="FFFFFF"/>
                    <w:right w:val="single" w:sz="6" w:space="0" w:color="ED7C31"/>
                  </w:tcBorders>
                  <w:shd w:color="auto" w:fill="ED7C31" w:val="clear"/>
                </w:tcPr>
                <w:p>
                  <w:pPr>
                    <w:pStyle w:val="Normal"/>
                    <w:ind w:left="120" w:right="140"/>
                    <w:jc w:val="center"/>
                    <w:rPr>
                      <w:b/>
                      <w:color w:val="FFFFFF"/>
                      <w:sz w:val="20"/>
                      <w:szCs w:val="20"/>
                    </w:rPr>
                  </w:pPr>
                  <w:r>
                    <w:rPr>
                      <w:b/>
                      <w:color w:val="FFFFFF"/>
                      <w:sz w:val="20"/>
                      <w:szCs w:val="20"/>
                    </w:rPr>
                    <w:t>Durée estimée pour l’élève</w:t>
                  </w:r>
                </w:p>
              </w:tc>
            </w:tr>
          </w:tbl>
          <w:p>
            <w:pPr>
              <w:pStyle w:val="Normal"/>
              <w:ind w:left="120"/>
              <w:jc w:val="center"/>
              <w:rPr>
                <w:b/>
                <w:sz w:val="20"/>
                <w:szCs w:val="20"/>
              </w:rPr>
            </w:pPr>
            <w:r>
              <w:rPr>
                <w:b/>
                <w:sz w:val="20"/>
                <w:szCs w:val="20"/>
              </w:rPr>
            </w:r>
          </w:p>
        </w:tc>
      </w:tr>
      <w:tr>
        <w:trPr>
          <w:trHeight w:val="270" w:hRule="atLeast"/>
        </w:trPr>
        <w:tc>
          <w:tcPr>
            <w:tcW w:w="15300" w:type="dxa"/>
            <w:gridSpan w:val="5"/>
            <w:tcBorders>
              <w:top w:val="single" w:sz="6" w:space="0" w:color="ED7C31"/>
              <w:left w:val="single" w:sz="6" w:space="0" w:color="ED7C31"/>
              <w:bottom w:val="single" w:sz="6" w:space="0" w:color="ED7C31"/>
              <w:right w:val="single" w:sz="6" w:space="0" w:color="ED7C31"/>
            </w:tcBorders>
            <w:shd w:color="auto" w:fill="FBD5B5" w:val="clear"/>
          </w:tcPr>
          <w:p>
            <w:pPr>
              <w:pStyle w:val="Normal"/>
              <w:ind w:left="120"/>
              <w:jc w:val="center"/>
              <w:rPr>
                <w:b/>
                <w:sz w:val="20"/>
                <w:szCs w:val="20"/>
              </w:rPr>
            </w:pPr>
            <w:r>
              <w:rPr>
                <w:b/>
                <w:sz w:val="20"/>
                <w:szCs w:val="20"/>
              </w:rPr>
              <w:t>Séance n°3 : S'entraîner aux questions du grand oral</w:t>
            </w:r>
          </w:p>
        </w:tc>
      </w:tr>
      <w:tr>
        <w:trPr>
          <w:trHeight w:val="2565"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Présentation du déroulement de l’épreuve du grand oral</w:t>
            </w:r>
          </w:p>
          <w:p>
            <w:pPr>
              <w:pStyle w:val="Normal"/>
              <w:ind w:left="120"/>
              <w:jc w:val="center"/>
              <w:rPr>
                <w:color w:val="FF0000"/>
                <w:sz w:val="20"/>
                <w:szCs w:val="20"/>
              </w:rPr>
            </w:pPr>
            <w:r>
              <w:rPr>
                <w:color w:val="FF0000"/>
                <w:sz w:val="20"/>
                <w:szCs w:val="20"/>
              </w:rPr>
              <w:t>! Cette partie peut être supprimée si vous souhaitez utiliser cette séance dans un autre contexte !</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Aider les élèves à mieux appréhender cette épreuve</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21"/>
              </w:numPr>
              <w:spacing w:before="240" w:after="0"/>
              <w:rPr>
                <w:rFonts w:ascii="Arial" w:hAnsi="Arial" w:eastAsia="Arial" w:cs="Arial"/>
              </w:rPr>
            </w:pPr>
            <w:r>
              <w:rPr>
                <w:sz w:val="20"/>
                <w:szCs w:val="20"/>
              </w:rPr>
              <w:t>Document élève : séance n°3 (première partie)</w:t>
            </w:r>
          </w:p>
          <w:p>
            <w:pPr>
              <w:pStyle w:val="Normal"/>
              <w:numPr>
                <w:ilvl w:val="0"/>
                <w:numId w:val="18"/>
              </w:numPr>
              <w:spacing w:before="0" w:after="240"/>
              <w:rPr>
                <w:rFonts w:ascii="Arial" w:hAnsi="Arial" w:eastAsia="Arial" w:cs="Arial"/>
              </w:rPr>
            </w:pPr>
            <w:r>
              <w:rPr>
                <w:sz w:val="20"/>
                <w:szCs w:val="20"/>
              </w:rPr>
              <w:t>Site de l’éducation nationale :</w:t>
            </w:r>
          </w:p>
          <w:p>
            <w:pPr>
              <w:pStyle w:val="Normal"/>
              <w:rPr>
                <w:color w:val="1155CC"/>
                <w:sz w:val="20"/>
                <w:szCs w:val="20"/>
                <w:u w:val="single"/>
              </w:rPr>
            </w:pPr>
            <w:hyperlink r:id="rId12">
              <w:r>
                <w:rPr>
                  <w:rStyle w:val="Style3"/>
                  <w:color w:val="1155CC"/>
                  <w:sz w:val="20"/>
                  <w:szCs w:val="20"/>
                  <w:u w:val="single"/>
                </w:rPr>
                <w:t>https://www.education.gouv.fr/reussir-au-lycee/baccalaureat-comment-se-passe-le-grand-oral-100028</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2"/>
              </w:numPr>
              <w:spacing w:before="240" w:after="240"/>
              <w:rPr>
                <w:rFonts w:ascii="Arial" w:hAnsi="Arial" w:eastAsia="Arial" w:cs="Arial"/>
              </w:rPr>
            </w:pPr>
            <w:r>
              <w:rPr>
                <w:sz w:val="20"/>
                <w:szCs w:val="20"/>
              </w:rPr>
              <w:t>Présenter aux élèves le déroulement de l’épreuve</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10 min</w:t>
            </w:r>
          </w:p>
        </w:tc>
      </w:tr>
      <w:tr>
        <w:trPr>
          <w:trHeight w:val="1935"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Prendre en main l’IA</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Produire des questions pouvant être posées à la suite de la présentation oral</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9"/>
              </w:numPr>
              <w:spacing w:before="240" w:after="0"/>
              <w:rPr>
                <w:rFonts w:ascii="Arial" w:hAnsi="Arial" w:eastAsia="Arial" w:cs="Arial"/>
              </w:rPr>
            </w:pPr>
            <w:r>
              <w:rPr>
                <w:sz w:val="20"/>
                <w:szCs w:val="20"/>
              </w:rPr>
              <w:t>Document élève : séance n°3 (deuxième partie)</w:t>
            </w:r>
          </w:p>
          <w:p>
            <w:pPr>
              <w:pStyle w:val="Normal"/>
              <w:numPr>
                <w:ilvl w:val="0"/>
                <w:numId w:val="19"/>
              </w:numPr>
              <w:spacing w:before="0" w:after="240"/>
              <w:rPr>
                <w:rFonts w:ascii="Arial" w:hAnsi="Arial" w:eastAsia="Arial" w:cs="Arial"/>
                <w:lang w:val="en-GB"/>
              </w:rPr>
            </w:pPr>
            <w:r>
              <w:rPr>
                <w:sz w:val="20"/>
                <w:szCs w:val="20"/>
                <w:lang w:val="en-GB"/>
              </w:rPr>
              <w:t>Duckduckgo IA :</w:t>
            </w:r>
            <w:hyperlink r:id="rId13">
              <w:r>
                <w:rPr>
                  <w:rStyle w:val="Style3"/>
                  <w:sz w:val="20"/>
                  <w:szCs w:val="20"/>
                  <w:lang w:val="en-GB"/>
                </w:rPr>
                <w:t xml:space="preserve"> </w:t>
              </w:r>
            </w:hyperlink>
            <w:hyperlink r:id="rId14">
              <w:r>
                <w:rPr>
                  <w:rStyle w:val="Style3"/>
                  <w:color w:val="1155CC"/>
                  <w:sz w:val="20"/>
                  <w:szCs w:val="20"/>
                  <w:u w:val="single"/>
                  <w:lang w:val="en-GB"/>
                </w:rPr>
                <w:t>https://duckduckgo.com/?q=DuckDuckGo+AI+Chat&amp;ia=chat&amp;duckai=1</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23"/>
              </w:numPr>
              <w:spacing w:before="240" w:after="0"/>
              <w:rPr>
                <w:rFonts w:ascii="Arial" w:hAnsi="Arial" w:eastAsia="Arial" w:cs="Arial"/>
              </w:rPr>
            </w:pPr>
            <w:r>
              <w:rPr>
                <w:sz w:val="20"/>
                <w:szCs w:val="20"/>
              </w:rPr>
              <w:t>Présenter les attendus de la deuxième partie de l’épreuve</w:t>
            </w:r>
          </w:p>
          <w:p>
            <w:pPr>
              <w:pStyle w:val="Normal"/>
              <w:numPr>
                <w:ilvl w:val="0"/>
                <w:numId w:val="23"/>
              </w:numPr>
              <w:rPr>
                <w:rFonts w:ascii="Arial" w:hAnsi="Arial" w:eastAsia="Arial" w:cs="Arial"/>
              </w:rPr>
            </w:pPr>
            <w:r>
              <w:rPr>
                <w:sz w:val="20"/>
                <w:szCs w:val="20"/>
              </w:rPr>
              <w:t>Expliquer le travail à réaliser avec l’IA</w:t>
            </w:r>
          </w:p>
          <w:p>
            <w:pPr>
              <w:pStyle w:val="Normal"/>
              <w:numPr>
                <w:ilvl w:val="0"/>
                <w:numId w:val="23"/>
              </w:numPr>
              <w:spacing w:before="0" w:after="240"/>
              <w:rPr>
                <w:rFonts w:ascii="Arial" w:hAnsi="Arial" w:eastAsia="Arial" w:cs="Arial"/>
              </w:rPr>
            </w:pPr>
            <w:r>
              <w:rPr>
                <w:sz w:val="20"/>
                <w:szCs w:val="20"/>
              </w:rPr>
              <w:t>Utiliser l’IA pour obtenir des questions sur son exposé de grand oral</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15 min</w:t>
            </w:r>
          </w:p>
        </w:tc>
      </w:tr>
      <w:tr>
        <w:trPr>
          <w:trHeight w:val="129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Travailler les questions générées par l’IA</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Se préparer au mieux à l'échange</w:t>
            </w:r>
          </w:p>
          <w:p>
            <w:pPr>
              <w:pStyle w:val="Normal"/>
              <w:jc w:val="center"/>
              <w:rPr>
                <w:sz w:val="20"/>
                <w:szCs w:val="20"/>
              </w:rPr>
            </w:pPr>
            <w:r>
              <w:rPr>
                <w:sz w:val="20"/>
                <w:szCs w:val="20"/>
              </w:rPr>
              <w:t>Maîtriser son exposé</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20"/>
              </w:numPr>
              <w:spacing w:before="240" w:after="240"/>
              <w:rPr>
                <w:rFonts w:ascii="Arial" w:hAnsi="Arial" w:eastAsia="Arial" w:cs="Arial"/>
              </w:rPr>
            </w:pPr>
            <w:r>
              <w:rPr>
                <w:sz w:val="20"/>
                <w:szCs w:val="20"/>
              </w:rPr>
              <w:t>Document élève : séance n°3</w:t>
            </w:r>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1"/>
              </w:numPr>
              <w:spacing w:before="240" w:after="0"/>
              <w:rPr>
                <w:rFonts w:ascii="Arial" w:hAnsi="Arial" w:eastAsia="Arial" w:cs="Arial"/>
              </w:rPr>
            </w:pPr>
            <w:r>
              <w:rPr>
                <w:sz w:val="20"/>
                <w:szCs w:val="20"/>
              </w:rPr>
              <w:t>Vérification, avec l’enseignant, de la pertinence des questions proposées</w:t>
            </w:r>
          </w:p>
          <w:p>
            <w:pPr>
              <w:pStyle w:val="Normal"/>
              <w:numPr>
                <w:ilvl w:val="0"/>
                <w:numId w:val="11"/>
              </w:numPr>
              <w:spacing w:before="0" w:after="240"/>
              <w:rPr>
                <w:rFonts w:ascii="Arial" w:hAnsi="Arial" w:eastAsia="Arial" w:cs="Arial"/>
              </w:rPr>
            </w:pPr>
            <w:r>
              <w:rPr>
                <w:sz w:val="20"/>
                <w:szCs w:val="20"/>
              </w:rPr>
              <w:t>S'entraîner de façon autonome à répondre aux questions générées</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35 min</w:t>
            </w:r>
          </w:p>
        </w:tc>
      </w:tr>
    </w:tbl>
    <w:p>
      <w:pPr>
        <w:pStyle w:val="Normal"/>
        <w:rPr/>
      </w:pPr>
      <w:r>
        <w:rPr/>
      </w:r>
      <w:r>
        <w:br w:type="page"/>
      </w:r>
    </w:p>
    <w:tbl>
      <w:tblPr>
        <w:tblW w:w="15300" w:type="dxa"/>
        <w:jc w:val="left"/>
        <w:tblInd w:w="0" w:type="dxa"/>
        <w:tblLayout w:type="fixed"/>
        <w:tblCellMar>
          <w:top w:w="0" w:type="dxa"/>
          <w:left w:w="7" w:type="dxa"/>
          <w:bottom w:w="0" w:type="dxa"/>
          <w:right w:w="7" w:type="dxa"/>
        </w:tblCellMar>
        <w:tblLook w:val="0600" w:noHBand="1" w:noVBand="1" w:firstColumn="0" w:lastRow="0" w:lastColumn="0" w:firstRow="0"/>
      </w:tblPr>
      <w:tblGrid>
        <w:gridCol w:w="2160"/>
        <w:gridCol w:w="2953"/>
        <w:gridCol w:w="4637"/>
        <w:gridCol w:w="4134"/>
        <w:gridCol w:w="1416"/>
      </w:tblGrid>
      <w:tr>
        <w:trPr>
          <w:trHeight w:val="270" w:hRule="atLeast"/>
        </w:trPr>
        <w:tc>
          <w:tcPr>
            <w:tcW w:w="15300" w:type="dxa"/>
            <w:gridSpan w:val="5"/>
            <w:tcBorders>
              <w:top w:val="single" w:sz="6" w:space="0" w:color="ED7C31"/>
              <w:left w:val="single" w:sz="6" w:space="0" w:color="ED7C31"/>
              <w:bottom w:val="single" w:sz="6" w:space="0" w:color="ED7C31"/>
              <w:right w:val="single" w:sz="6" w:space="0" w:color="ED7C31"/>
            </w:tcBorders>
            <w:shd w:color="auto" w:fill="FBD5B5" w:val="clear"/>
          </w:tcPr>
          <w:tbl>
            <w:tblPr>
              <w:tblW w:w="15300" w:type="dxa"/>
              <w:jc w:val="left"/>
              <w:tblInd w:w="43" w:type="dxa"/>
              <w:tblLayout w:type="fixed"/>
              <w:tblCellMar>
                <w:top w:w="0" w:type="dxa"/>
                <w:left w:w="7" w:type="dxa"/>
                <w:bottom w:w="0" w:type="dxa"/>
                <w:right w:w="7" w:type="dxa"/>
              </w:tblCellMar>
              <w:tblLook w:val="0600" w:noHBand="1" w:noVBand="1" w:firstColumn="0" w:lastRow="0" w:lastColumn="0" w:firstRow="0"/>
            </w:tblPr>
            <w:tblGrid>
              <w:gridCol w:w="2160"/>
              <w:gridCol w:w="2953"/>
              <w:gridCol w:w="4637"/>
              <w:gridCol w:w="4134"/>
              <w:gridCol w:w="1416"/>
            </w:tblGrid>
            <w:tr>
              <w:trPr>
                <w:trHeight w:val="960" w:hRule="atLeast"/>
              </w:trPr>
              <w:tc>
                <w:tcPr>
                  <w:tcW w:w="2160" w:type="dxa"/>
                  <w:tcBorders>
                    <w:left w:val="single" w:sz="6" w:space="0" w:color="F79646"/>
                    <w:bottom w:val="single" w:sz="6" w:space="0" w:color="ED7C31"/>
                    <w:right w:val="single" w:sz="6" w:space="0" w:color="FFFFFF"/>
                  </w:tcBorders>
                  <w:shd w:color="auto" w:fill="ED7C31" w:val="clear"/>
                </w:tcPr>
                <w:p>
                  <w:pPr>
                    <w:pStyle w:val="Normal"/>
                    <w:spacing w:before="0" w:after="0"/>
                    <w:ind w:left="100"/>
                    <w:jc w:val="center"/>
                    <w:rPr>
                      <w:b/>
                      <w:color w:val="FFFFFF"/>
                      <w:sz w:val="20"/>
                      <w:szCs w:val="20"/>
                    </w:rPr>
                  </w:pPr>
                  <w:r>
                    <w:rPr>
                      <w:b/>
                      <w:color w:val="FFFFFF"/>
                      <w:sz w:val="20"/>
                      <w:szCs w:val="20"/>
                    </w:rPr>
                    <w:t>Activité proposée</w:t>
                  </w:r>
                </w:p>
              </w:tc>
              <w:tc>
                <w:tcPr>
                  <w:tcW w:w="2953"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Objectifs</w:t>
                  </w:r>
                </w:p>
              </w:tc>
              <w:tc>
                <w:tcPr>
                  <w:tcW w:w="4637"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Ressources</w:t>
                  </w:r>
                </w:p>
              </w:tc>
              <w:tc>
                <w:tcPr>
                  <w:tcW w:w="4134" w:type="dxa"/>
                  <w:tcBorders>
                    <w:left w:val="single" w:sz="6" w:space="0" w:color="FFFFFF"/>
                    <w:right w:val="single" w:sz="6" w:space="0" w:color="FFFFFF"/>
                  </w:tcBorders>
                  <w:shd w:color="auto" w:fill="ED7C31" w:val="clear"/>
                </w:tcPr>
                <w:p>
                  <w:pPr>
                    <w:pStyle w:val="Normal"/>
                    <w:ind w:left="120"/>
                    <w:jc w:val="center"/>
                    <w:rPr>
                      <w:b/>
                      <w:color w:val="FFFFFF"/>
                      <w:sz w:val="20"/>
                      <w:szCs w:val="20"/>
                    </w:rPr>
                  </w:pPr>
                  <w:r>
                    <w:rPr>
                      <w:b/>
                      <w:color w:val="FFFFFF"/>
                      <w:sz w:val="20"/>
                      <w:szCs w:val="20"/>
                    </w:rPr>
                    <w:t>Descriptif</w:t>
                  </w:r>
                </w:p>
              </w:tc>
              <w:tc>
                <w:tcPr>
                  <w:tcW w:w="1416" w:type="dxa"/>
                  <w:tcBorders>
                    <w:left w:val="single" w:sz="6" w:space="0" w:color="FFFFFF"/>
                    <w:right w:val="single" w:sz="6" w:space="0" w:color="ED7C31"/>
                  </w:tcBorders>
                  <w:shd w:color="auto" w:fill="ED7C31" w:val="clear"/>
                </w:tcPr>
                <w:p>
                  <w:pPr>
                    <w:pStyle w:val="Normal"/>
                    <w:ind w:left="120" w:right="140"/>
                    <w:jc w:val="center"/>
                    <w:rPr>
                      <w:b/>
                      <w:color w:val="FFFFFF"/>
                      <w:sz w:val="20"/>
                      <w:szCs w:val="20"/>
                    </w:rPr>
                  </w:pPr>
                  <w:r>
                    <w:rPr>
                      <w:b/>
                      <w:color w:val="FFFFFF"/>
                      <w:sz w:val="20"/>
                      <w:szCs w:val="20"/>
                    </w:rPr>
                    <w:t>Durée estimée pour l’élève</w:t>
                  </w:r>
                </w:p>
              </w:tc>
            </w:tr>
          </w:tbl>
          <w:p>
            <w:pPr>
              <w:pStyle w:val="Normal"/>
              <w:ind w:left="120"/>
              <w:jc w:val="center"/>
              <w:rPr>
                <w:b/>
                <w:sz w:val="20"/>
                <w:szCs w:val="20"/>
              </w:rPr>
            </w:pPr>
            <w:r>
              <w:rPr>
                <w:b/>
                <w:sz w:val="20"/>
                <w:szCs w:val="20"/>
              </w:rPr>
              <w:t xml:space="preserve">Séance n°4 : </w:t>
            </w:r>
            <w:r>
              <w:rPr>
                <w:rFonts w:cs="Calibri" w:cstheme="minorHAnsi"/>
                <w:b/>
              </w:rPr>
              <w:t>Création de visuels dans le cadre d’une valorisation de projet</w:t>
            </w:r>
          </w:p>
        </w:tc>
      </w:tr>
      <w:tr>
        <w:trPr>
          <w:trHeight w:val="204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Comparaison de plusieurs supports</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Établir avec les élèves les points importants pour réaliser un support bien construit</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Document élève : séance n°4 (partie 1)</w:t>
            </w:r>
          </w:p>
          <w:p>
            <w:pPr>
              <w:pStyle w:val="Normal"/>
              <w:jc w:val="center"/>
              <w:rPr>
                <w:sz w:val="20"/>
                <w:szCs w:val="20"/>
              </w:rPr>
            </w:pPr>
            <w:r>
              <w:rPr>
                <w:sz w:val="20"/>
                <w:szCs w:val="20"/>
              </w:rPr>
              <w:t>Wooclap</w:t>
            </w:r>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8"/>
              </w:numPr>
              <w:spacing w:before="240" w:after="0"/>
              <w:rPr>
                <w:rFonts w:ascii="Arial" w:hAnsi="Arial" w:eastAsia="Arial" w:cs="Arial"/>
              </w:rPr>
            </w:pPr>
            <w:r>
              <w:rPr>
                <w:sz w:val="20"/>
                <w:szCs w:val="20"/>
              </w:rPr>
              <w:t>Proposer différents supports de différentes qualités aux élèves (diaporama ou affiches)</w:t>
            </w:r>
          </w:p>
          <w:p>
            <w:pPr>
              <w:pStyle w:val="Normal"/>
              <w:numPr>
                <w:ilvl w:val="0"/>
                <w:numId w:val="8"/>
              </w:numPr>
              <w:rPr>
                <w:rFonts w:ascii="Arial" w:hAnsi="Arial" w:eastAsia="Arial" w:cs="Arial"/>
              </w:rPr>
            </w:pPr>
            <w:r>
              <w:rPr>
                <w:sz w:val="20"/>
                <w:szCs w:val="20"/>
              </w:rPr>
              <w:t>Comparer collectivement les supports proposés</w:t>
            </w:r>
          </w:p>
          <w:p>
            <w:pPr>
              <w:pStyle w:val="Normal"/>
              <w:numPr>
                <w:ilvl w:val="0"/>
                <w:numId w:val="8"/>
              </w:numPr>
              <w:spacing w:before="0" w:after="240"/>
              <w:rPr>
                <w:rFonts w:ascii="Arial" w:hAnsi="Arial" w:eastAsia="Arial" w:cs="Arial"/>
              </w:rPr>
            </w:pPr>
            <w:r>
              <w:rPr>
                <w:sz w:val="20"/>
                <w:szCs w:val="20"/>
              </w:rPr>
              <w:t>Faire un point sur les éléments rendant un support attrayant</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20 min</w:t>
            </w:r>
          </w:p>
        </w:tc>
      </w:tr>
      <w:tr>
        <w:trPr>
          <w:trHeight w:val="102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Réaliser une grille d’évaluation</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Définir des critères d’appréciation</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Document élève : séance n°4 (partie 2)</w:t>
            </w:r>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7"/>
              </w:numPr>
              <w:spacing w:before="240" w:after="240"/>
              <w:rPr>
                <w:rFonts w:ascii="Arial" w:hAnsi="Arial" w:eastAsia="Arial" w:cs="Arial"/>
              </w:rPr>
            </w:pPr>
            <w:r>
              <w:rPr>
                <w:sz w:val="20"/>
                <w:szCs w:val="20"/>
              </w:rPr>
              <w:t>Présenter la grille vide aux élèves (sans les exemples d’indicateurs en violet)</w:t>
            </w:r>
          </w:p>
          <w:p>
            <w:pPr>
              <w:pStyle w:val="Normal"/>
              <w:numPr>
                <w:ilvl w:val="0"/>
                <w:numId w:val="17"/>
              </w:numPr>
              <w:spacing w:before="240" w:after="240"/>
              <w:rPr>
                <w:rFonts w:ascii="Arial" w:hAnsi="Arial" w:eastAsia="Arial" w:cs="Arial"/>
              </w:rPr>
            </w:pPr>
            <w:r>
              <w:rPr>
                <w:sz w:val="20"/>
                <w:szCs w:val="20"/>
              </w:rPr>
              <w:t>Fixer collectivement les indicateurs</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10 min</w:t>
            </w:r>
          </w:p>
        </w:tc>
      </w:tr>
      <w:tr>
        <w:trPr>
          <w:trHeight w:val="132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Bilan du projet</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Faire un point sur l’ensemble du travail mené durant le projet</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Document élève : séance 4 (partie 3)</w:t>
            </w:r>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4"/>
              </w:numPr>
              <w:spacing w:before="240" w:after="0"/>
              <w:rPr>
                <w:rFonts w:ascii="Arial" w:hAnsi="Arial" w:eastAsia="Arial" w:cs="Arial"/>
              </w:rPr>
            </w:pPr>
            <w:r>
              <w:rPr>
                <w:sz w:val="20"/>
                <w:szCs w:val="20"/>
              </w:rPr>
              <w:t>Présenter le tableau aux élèves</w:t>
            </w:r>
          </w:p>
          <w:p>
            <w:pPr>
              <w:pStyle w:val="Normal"/>
              <w:numPr>
                <w:ilvl w:val="0"/>
                <w:numId w:val="14"/>
              </w:numPr>
              <w:rPr>
                <w:rFonts w:ascii="Arial" w:hAnsi="Arial" w:eastAsia="Arial" w:cs="Arial"/>
              </w:rPr>
            </w:pPr>
            <w:r>
              <w:rPr>
                <w:sz w:val="20"/>
                <w:szCs w:val="20"/>
              </w:rPr>
              <w:t>Former des groupes d’élèves et les laisser le compléter</w:t>
            </w:r>
          </w:p>
          <w:p>
            <w:pPr>
              <w:pStyle w:val="Normal"/>
              <w:numPr>
                <w:ilvl w:val="0"/>
                <w:numId w:val="14"/>
              </w:numPr>
              <w:spacing w:before="0" w:after="240"/>
              <w:rPr>
                <w:rFonts w:ascii="Arial" w:hAnsi="Arial" w:eastAsia="Arial" w:cs="Arial"/>
              </w:rPr>
            </w:pPr>
            <w:r>
              <w:rPr>
                <w:sz w:val="20"/>
                <w:szCs w:val="20"/>
              </w:rPr>
              <w:t>Faire valider par l’enseignant</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30 min</w:t>
            </w:r>
          </w:p>
        </w:tc>
      </w:tr>
      <w:tr>
        <w:trPr>
          <w:trHeight w:val="210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Utiliser Napkin AI</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Créer des visuels utilisables pour le support</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Document élève : séance 4 (partie 4)</w:t>
            </w:r>
          </w:p>
          <w:p>
            <w:pPr>
              <w:pStyle w:val="Normal"/>
              <w:jc w:val="center"/>
              <w:rPr>
                <w:color w:val="1155CC"/>
                <w:sz w:val="20"/>
                <w:szCs w:val="20"/>
                <w:u w:val="single"/>
              </w:rPr>
            </w:pPr>
            <w:r>
              <w:rPr>
                <w:sz w:val="20"/>
                <w:szCs w:val="20"/>
              </w:rPr>
              <w:t>Napkin AI :</w:t>
            </w:r>
            <w:hyperlink r:id="rId15">
              <w:r>
                <w:rPr>
                  <w:rStyle w:val="Style3"/>
                  <w:sz w:val="20"/>
                  <w:szCs w:val="20"/>
                </w:rPr>
                <w:t xml:space="preserve"> </w:t>
              </w:r>
            </w:hyperlink>
            <w:hyperlink r:id="rId16">
              <w:r>
                <w:rPr>
                  <w:rStyle w:val="Style3"/>
                  <w:color w:val="1155CC"/>
                  <w:sz w:val="20"/>
                  <w:szCs w:val="20"/>
                  <w:u w:val="single"/>
                </w:rPr>
                <w:t>https://www.napkin.ai/</w:t>
              </w:r>
            </w:hyperlink>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3"/>
              </w:numPr>
              <w:spacing w:before="240" w:after="0"/>
              <w:rPr>
                <w:rFonts w:ascii="Arial" w:hAnsi="Arial" w:eastAsia="Arial" w:cs="Arial"/>
              </w:rPr>
            </w:pPr>
            <w:r>
              <w:rPr>
                <w:sz w:val="20"/>
                <w:szCs w:val="20"/>
              </w:rPr>
              <w:t>Créer un compte Napkin (suivre les étapes détaillées)</w:t>
            </w:r>
          </w:p>
          <w:p>
            <w:pPr>
              <w:pStyle w:val="Normal"/>
              <w:numPr>
                <w:ilvl w:val="0"/>
                <w:numId w:val="3"/>
              </w:numPr>
              <w:rPr>
                <w:rFonts w:ascii="Arial" w:hAnsi="Arial" w:eastAsia="Arial" w:cs="Arial"/>
              </w:rPr>
            </w:pPr>
            <w:r>
              <w:rPr>
                <w:sz w:val="20"/>
                <w:szCs w:val="20"/>
              </w:rPr>
              <w:t>Ouvrir une nouvelle page</w:t>
            </w:r>
          </w:p>
          <w:p>
            <w:pPr>
              <w:pStyle w:val="Normal"/>
              <w:numPr>
                <w:ilvl w:val="0"/>
                <w:numId w:val="3"/>
              </w:numPr>
              <w:rPr>
                <w:rFonts w:ascii="Arial" w:hAnsi="Arial" w:eastAsia="Arial" w:cs="Arial"/>
              </w:rPr>
            </w:pPr>
            <w:r>
              <w:rPr>
                <w:sz w:val="20"/>
                <w:szCs w:val="20"/>
              </w:rPr>
              <w:t>Entrer la synthèse du projet</w:t>
            </w:r>
          </w:p>
          <w:p>
            <w:pPr>
              <w:pStyle w:val="Normal"/>
              <w:numPr>
                <w:ilvl w:val="0"/>
                <w:numId w:val="3"/>
              </w:numPr>
              <w:rPr>
                <w:rFonts w:ascii="Arial" w:hAnsi="Arial" w:eastAsia="Arial" w:cs="Arial"/>
              </w:rPr>
            </w:pPr>
            <w:r>
              <w:rPr>
                <w:sz w:val="20"/>
                <w:szCs w:val="20"/>
              </w:rPr>
              <w:t>Générer les images</w:t>
            </w:r>
          </w:p>
          <w:p>
            <w:pPr>
              <w:pStyle w:val="Normal"/>
              <w:numPr>
                <w:ilvl w:val="0"/>
                <w:numId w:val="3"/>
              </w:numPr>
              <w:spacing w:before="0" w:after="240"/>
              <w:rPr>
                <w:rFonts w:ascii="Arial" w:hAnsi="Arial" w:eastAsia="Arial" w:cs="Arial"/>
              </w:rPr>
            </w:pPr>
            <w:r>
              <w:rPr>
                <w:sz w:val="20"/>
                <w:szCs w:val="20"/>
              </w:rPr>
              <w:t>Télécharger celles que vous retenez pour intégrer votre support</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30 min</w:t>
            </w:r>
          </w:p>
        </w:tc>
      </w:tr>
      <w:tr>
        <w:trPr>
          <w:trHeight w:val="204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Intégrer les visuels</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Proposer une production</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Document élève : séance 4 (partie 5)</w:t>
            </w:r>
          </w:p>
          <w:p>
            <w:pPr>
              <w:pStyle w:val="Normal"/>
              <w:jc w:val="center"/>
              <w:rPr>
                <w:sz w:val="20"/>
                <w:szCs w:val="20"/>
              </w:rPr>
            </w:pPr>
            <w:r>
              <w:rPr>
                <w:sz w:val="20"/>
                <w:szCs w:val="20"/>
              </w:rPr>
              <w:t>Word/Canva /PowerPoint</w:t>
            </w:r>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6"/>
              </w:numPr>
              <w:spacing w:before="240" w:after="0"/>
              <w:rPr>
                <w:rFonts w:ascii="Arial" w:hAnsi="Arial" w:eastAsia="Arial" w:cs="Arial"/>
              </w:rPr>
            </w:pPr>
            <w:r>
              <w:rPr>
                <w:sz w:val="20"/>
                <w:szCs w:val="20"/>
              </w:rPr>
              <w:t>Sur le support déjà préparé, insérer les visuels sélectionnés</w:t>
            </w:r>
          </w:p>
          <w:p>
            <w:pPr>
              <w:pStyle w:val="Normal"/>
              <w:numPr>
                <w:ilvl w:val="0"/>
                <w:numId w:val="6"/>
              </w:numPr>
              <w:rPr>
                <w:rFonts w:ascii="Arial" w:hAnsi="Arial" w:eastAsia="Arial" w:cs="Arial"/>
              </w:rPr>
            </w:pPr>
            <w:r>
              <w:rPr>
                <w:sz w:val="20"/>
                <w:szCs w:val="20"/>
              </w:rPr>
              <w:t>Mettre des titres et des légendes à chaque visuel</w:t>
            </w:r>
          </w:p>
          <w:p>
            <w:pPr>
              <w:pStyle w:val="Normal"/>
              <w:numPr>
                <w:ilvl w:val="0"/>
                <w:numId w:val="6"/>
              </w:numPr>
              <w:spacing w:before="0" w:after="240"/>
              <w:rPr>
                <w:rFonts w:ascii="Arial" w:hAnsi="Arial" w:eastAsia="Arial" w:cs="Arial"/>
              </w:rPr>
            </w:pPr>
            <w:r>
              <w:rPr>
                <w:sz w:val="20"/>
                <w:szCs w:val="20"/>
              </w:rPr>
              <w:t>Vérifier que le travail proposé répond bien aux attentes en reprenant le tableau des critères</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20 min</w:t>
            </w:r>
          </w:p>
        </w:tc>
      </w:tr>
      <w:tr>
        <w:trPr>
          <w:trHeight w:val="1560" w:hRule="atLeast"/>
        </w:trPr>
        <w:tc>
          <w:tcPr>
            <w:tcW w:w="2160"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Evaluation du support</w:t>
            </w:r>
          </w:p>
        </w:tc>
        <w:tc>
          <w:tcPr>
            <w:tcW w:w="2953" w:type="dxa"/>
            <w:tcBorders>
              <w:top w:val="single" w:sz="6" w:space="0" w:color="ED7C31"/>
              <w:left w:val="single" w:sz="6" w:space="0" w:color="ED7C31"/>
              <w:bottom w:val="single" w:sz="6" w:space="0" w:color="ED7C31"/>
              <w:right w:val="single" w:sz="6" w:space="0" w:color="ED7C31"/>
            </w:tcBorders>
            <w:shd w:color="auto" w:fill="auto" w:val="clear"/>
          </w:tcPr>
          <w:p>
            <w:pPr>
              <w:pStyle w:val="Normal"/>
              <w:ind w:left="120"/>
              <w:jc w:val="center"/>
              <w:rPr>
                <w:sz w:val="20"/>
                <w:szCs w:val="20"/>
              </w:rPr>
            </w:pPr>
            <w:r>
              <w:rPr>
                <w:sz w:val="20"/>
                <w:szCs w:val="20"/>
              </w:rPr>
              <w:t>S’assurer que le travail final réponde bien aux attentes</w:t>
            </w:r>
          </w:p>
        </w:tc>
        <w:tc>
          <w:tcPr>
            <w:tcW w:w="4637"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sz w:val="20"/>
                <w:szCs w:val="20"/>
              </w:rPr>
            </w:pPr>
            <w:r>
              <w:rPr>
                <w:sz w:val="20"/>
                <w:szCs w:val="20"/>
              </w:rPr>
              <w:t>Document élève : séance 4 (partie 6 et tableau des critères)</w:t>
            </w:r>
          </w:p>
        </w:tc>
        <w:tc>
          <w:tcPr>
            <w:tcW w:w="4134" w:type="dxa"/>
            <w:tcBorders>
              <w:top w:val="single" w:sz="6" w:space="0" w:color="ED7C31"/>
              <w:left w:val="single" w:sz="6" w:space="0" w:color="ED7C31"/>
              <w:bottom w:val="single" w:sz="6" w:space="0" w:color="ED7C31"/>
              <w:right w:val="single" w:sz="6" w:space="0" w:color="ED7C31"/>
            </w:tcBorders>
            <w:shd w:color="auto" w:fill="auto" w:val="clear"/>
          </w:tcPr>
          <w:p>
            <w:pPr>
              <w:pStyle w:val="Normal"/>
              <w:numPr>
                <w:ilvl w:val="0"/>
                <w:numId w:val="16"/>
              </w:numPr>
              <w:spacing w:before="240" w:after="0"/>
              <w:rPr>
                <w:rFonts w:ascii="Arial" w:hAnsi="Arial" w:eastAsia="Arial" w:cs="Arial"/>
              </w:rPr>
            </w:pPr>
            <w:r>
              <w:rPr>
                <w:sz w:val="20"/>
                <w:szCs w:val="20"/>
              </w:rPr>
              <w:t>Faire une co-évaluation entre groupes grâce à la grille d’évaluation de la partie 2</w:t>
            </w:r>
          </w:p>
          <w:p>
            <w:pPr>
              <w:pStyle w:val="Normal"/>
              <w:numPr>
                <w:ilvl w:val="0"/>
                <w:numId w:val="16"/>
              </w:numPr>
              <w:rPr>
                <w:rFonts w:ascii="Arial" w:hAnsi="Arial" w:eastAsia="Arial" w:cs="Arial"/>
              </w:rPr>
            </w:pPr>
            <w:r>
              <w:rPr>
                <w:sz w:val="20"/>
                <w:szCs w:val="20"/>
              </w:rPr>
              <w:t>Faire des modifications si nécessaire</w:t>
            </w:r>
          </w:p>
          <w:p>
            <w:pPr>
              <w:pStyle w:val="Normal"/>
              <w:numPr>
                <w:ilvl w:val="0"/>
                <w:numId w:val="16"/>
              </w:numPr>
              <w:spacing w:before="0" w:after="240"/>
              <w:rPr>
                <w:rFonts w:ascii="Arial" w:hAnsi="Arial" w:eastAsia="Arial" w:cs="Arial"/>
              </w:rPr>
            </w:pPr>
            <w:r>
              <w:rPr>
                <w:sz w:val="20"/>
                <w:szCs w:val="20"/>
              </w:rPr>
              <w:t>Présenter le travail final à l'enseignant</w:t>
            </w:r>
          </w:p>
        </w:tc>
        <w:tc>
          <w:tcPr>
            <w:tcW w:w="1416" w:type="dxa"/>
            <w:tcBorders>
              <w:top w:val="single" w:sz="6" w:space="0" w:color="ED7C31"/>
              <w:left w:val="single" w:sz="6" w:space="0" w:color="ED7C31"/>
              <w:bottom w:val="single" w:sz="6" w:space="0" w:color="ED7C31"/>
              <w:right w:val="single" w:sz="6" w:space="0" w:color="ED7C31"/>
            </w:tcBorders>
            <w:shd w:color="auto" w:fill="auto" w:val="clear"/>
          </w:tcPr>
          <w:p>
            <w:pPr>
              <w:pStyle w:val="Normal"/>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10 min</w:t>
            </w:r>
          </w:p>
        </w:tc>
      </w:tr>
    </w:tbl>
    <w:p>
      <w:pPr>
        <w:pStyle w:val="Normal"/>
        <w:rPr>
          <w:sz w:val="20"/>
          <w:szCs w:val="20"/>
        </w:rPr>
      </w:pPr>
      <w:r>
        <w:rPr>
          <w:sz w:val="20"/>
          <w:szCs w:val="20"/>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10940" w:leader="none"/>
        </w:tabs>
        <w:rPr/>
      </w:pPr>
      <w:r>
        <w:rPr/>
        <w:tab/>
      </w:r>
    </w:p>
    <w:sectPr>
      <w:type w:val="nextPage"/>
      <w:pgSz w:orient="landscape" w:w="16838" w:h="11906"/>
      <w:pgMar w:left="720" w:right="720" w:gutter="0" w:header="0" w:top="720" w:footer="0" w:bottom="72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Carlito">
    <w:altName w:val="Calibri"/>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Georgia">
    <w:charset w:val="01"/>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Wingdings">
    <w:charset w:val="02"/>
    <w:family w:val="auto"/>
    <w:pitch w:val="default"/>
  </w:font>
  <w:font w:name="Wingdings 2">
    <w:charset w:val="02"/>
    <w:family w:val="auto"/>
    <w:pitch w:val="default"/>
    <w:embedRegular r:id="rId21" w:fontKey="{15014A78-CABC-4EF0-12AC-5CD89AEFDE15}"/>
    <w:embedBold r:id="rId22" w:fontKey="{16014A78-CABC-4EF0-12AC-5CD89AEFDE16}"/>
  </w:font>
  <w:font w:name="OpenSymbol">
    <w:altName w:val="Arial Unicode MS"/>
    <w:charset w:val="01"/>
    <w:family w:val="auto"/>
    <w:pitch w:val="variable"/>
    <w:embedRegular r:id="rId23" w:fontKey="{17014A78-CABC-4EF0-12AC-5CD89AEFDE17}"/>
  </w:font>
  <w:font w:name="Symbol">
    <w:charset w:val="02"/>
    <w:family w:val="auto"/>
    <w:pitch w:val="default"/>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00"/>
  <w:embedTrueTypeFonts/>
  <w:defaultTabStop w:val="720"/>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Calibri" w:cs="Calibri"/>
      <w:color w:val="auto"/>
      <w:kern w:val="0"/>
      <w:sz w:val="22"/>
      <w:szCs w:val="22"/>
      <w:lang w:val="fr-FR" w:eastAsia="fr-F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unhideWhenUsed/>
    <w:qFormat/>
    <w:pPr>
      <w:keepNext w:val="true"/>
      <w:keepLines/>
      <w:spacing w:before="360" w:after="80"/>
      <w:outlineLvl w:val="1"/>
    </w:pPr>
    <w:rPr>
      <w:b/>
      <w:sz w:val="36"/>
      <w:szCs w:val="36"/>
    </w:rPr>
  </w:style>
  <w:style w:type="paragraph" w:styleId="Heading3">
    <w:name w:val="Heading 3"/>
    <w:basedOn w:val="Normal"/>
    <w:next w:val="Normal"/>
    <w:uiPriority w:val="9"/>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En-tteCar" w:customStyle="1">
    <w:name w:val="En-tête Car"/>
    <w:basedOn w:val="DefaultParagraphFont"/>
    <w:uiPriority w:val="99"/>
    <w:qFormat/>
    <w:rsid w:val="00de3bc9"/>
    <w:rPr/>
  </w:style>
  <w:style w:type="character" w:styleId="PieddepageCar" w:customStyle="1">
    <w:name w:val="Pied de page Car"/>
    <w:basedOn w:val="DefaultParagraphFont"/>
    <w:uiPriority w:val="99"/>
    <w:qFormat/>
    <w:rsid w:val="00de3bc9"/>
    <w:rPr/>
  </w:style>
  <w:style w:type="character" w:styleId="Hyperlink">
    <w:name w:val="Hyperlink"/>
    <w:rPr>
      <w:color w:val="000080"/>
      <w:u w:val="single"/>
    </w:rPr>
  </w:style>
  <w:style w:type="character" w:styleId="ObjetducommentaireCar">
    <w:name w:val="Objet du commentaire Car"/>
    <w:basedOn w:val="CommentaireCar"/>
    <w:qFormat/>
    <w:rPr>
      <w:rFonts w:cs="Calibri"/>
      <w:b/>
      <w:bCs/>
      <w:sz w:val="20"/>
      <w:szCs w:val="20"/>
      <w:lang w:val="fr-FR"/>
    </w:rPr>
  </w:style>
  <w:style w:type="character" w:styleId="CommentaireCar">
    <w:name w:val="Commentaire Car"/>
    <w:basedOn w:val="DefaultParagraphFont"/>
    <w:qFormat/>
    <w:rPr>
      <w:rFonts w:cs="Calibri"/>
      <w:sz w:val="20"/>
      <w:szCs w:val="20"/>
      <w:lang w:val="fr-FR"/>
    </w:rPr>
  </w:style>
  <w:style w:type="character" w:styleId="annotationreference">
    <w:name w:val="annotation reference"/>
    <w:basedOn w:val="DefaultParagraphFont"/>
    <w:qFormat/>
    <w:rPr>
      <w:sz w:val="16"/>
      <w:szCs w:val="16"/>
    </w:rPr>
  </w:style>
  <w:style w:type="character" w:styleId="CorpsdetexteCar">
    <w:name w:val="Corps de texte Car"/>
    <w:basedOn w:val="DefaultParagraphFont"/>
    <w:qFormat/>
    <w:rPr>
      <w:rFonts w:cs="Calibri"/>
      <w:sz w:val="32"/>
      <w:szCs w:val="32"/>
      <w:lang w:val="fr-FR"/>
    </w:rPr>
  </w:style>
  <w:style w:type="character" w:styleId="Caractresdenotedebasdepage">
    <w:name w:val="Caractères de note de bas de page"/>
    <w:qFormat/>
    <w:rPr/>
  </w:style>
  <w:style w:type="character" w:styleId="Caractresdenotedefin">
    <w:name w:val="Caractères de note de fin"/>
    <w:qFormat/>
    <w:rPr/>
  </w:style>
  <w:style w:type="character" w:styleId="FollowedHyperlink">
    <w:name w:val="FollowedHyperlink"/>
    <w:rPr>
      <w:color w:val="800000"/>
      <w:u w:val="single"/>
    </w:rPr>
  </w:style>
  <w:style w:type="paragraph" w:styleId="Titre">
    <w:name w:val="Titre"/>
    <w:basedOn w:val="Normal"/>
    <w:next w:val="BodyText"/>
    <w:qFormat/>
    <w:pPr>
      <w:keepNext w:val="true"/>
      <w:spacing w:before="240" w:after="120"/>
    </w:pPr>
    <w:rPr>
      <w:rFonts w:ascii="Carlito" w:hAnsi="Carlito" w:eastAsia="Noto Sans SC Regular" w:cs="Noto Sans"/>
      <w:sz w:val="28"/>
      <w:szCs w:val="28"/>
    </w:rPr>
  </w:style>
  <w:style w:type="paragraph" w:styleId="BodyText">
    <w:name w:val="Body Text"/>
    <w:basedOn w:val="Normal"/>
    <w:uiPriority w:val="1"/>
    <w:qFormat/>
    <w:pPr>
      <w:spacing w:before="21" w:after="0"/>
    </w:pPr>
    <w:rPr>
      <w:sz w:val="32"/>
      <w:szCs w:val="32"/>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customStyle="1">
    <w:name w:val="Index"/>
    <w:basedOn w:val="Normal"/>
    <w:qFormat/>
    <w:pPr>
      <w:suppressLineNumbers/>
    </w:pPr>
    <w:rPr>
      <w:rFonts w:cs="Noto Sans"/>
    </w:rPr>
  </w:style>
  <w:style w:type="paragraph" w:styleId="Title">
    <w:name w:val="Title"/>
    <w:basedOn w:val="Normal"/>
    <w:next w:val="BodyText"/>
    <w:uiPriority w:val="10"/>
    <w:qFormat/>
    <w:pPr>
      <w:keepNext w:val="true"/>
      <w:spacing w:before="240" w:after="120"/>
    </w:pPr>
    <w:rPr>
      <w:rFonts w:ascii="Carlito" w:hAnsi="Carlito" w:eastAsia="Noto Sans SC Regular" w:cs="Noto Sans"/>
      <w:sz w:val="28"/>
      <w:szCs w:val="28"/>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spacing w:before="1" w:after="0"/>
      <w:ind w:left="107"/>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En-tteetpieddepage" w:customStyle="1">
    <w:name w:val="En-tête et pied de page"/>
    <w:basedOn w:val="Normal"/>
    <w:qFormat/>
    <w:pPr/>
    <w:rPr/>
  </w:style>
  <w:style w:type="paragraph" w:styleId="Header">
    <w:name w:val="Header"/>
    <w:basedOn w:val="Normal"/>
    <w:link w:val="En-tteCar"/>
    <w:uiPriority w:val="99"/>
    <w:unhideWhenUsed/>
    <w:rsid w:val="00de3bc9"/>
    <w:pPr>
      <w:tabs>
        <w:tab w:val="clear" w:pos="720"/>
        <w:tab w:val="center" w:pos="4536" w:leader="none"/>
        <w:tab w:val="right" w:pos="9072" w:leader="none"/>
      </w:tabs>
    </w:pPr>
    <w:rPr/>
  </w:style>
  <w:style w:type="paragraph" w:styleId="Footer">
    <w:name w:val="Footer"/>
    <w:basedOn w:val="Normal"/>
    <w:link w:val="PieddepageCar"/>
    <w:uiPriority w:val="99"/>
    <w:unhideWhenUsed/>
    <w:rsid w:val="00de3bc9"/>
    <w:pPr>
      <w:tabs>
        <w:tab w:val="clear" w:pos="720"/>
        <w:tab w:val="center" w:pos="4536" w:leader="none"/>
        <w:tab w:val="right" w:pos="9072" w:leader="none"/>
      </w:tabs>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annotationsubject">
    <w:name w:val="annotation subject"/>
    <w:basedOn w:val="AnnotationText"/>
    <w:next w:val="AnnotationText"/>
    <w:qFormat/>
    <w:pPr/>
    <w:rPr>
      <w:b/>
      <w:bCs/>
    </w:rPr>
  </w:style>
  <w:style w:type="paragraph" w:styleId="AnnotationText">
    <w:name w:val="Annotation Text"/>
    <w:basedOn w:val="Normal"/>
    <w:pPr/>
    <w:rPr>
      <w:sz w:val="20"/>
      <w:szCs w:val="20"/>
    </w:rPr>
  </w:style>
  <w:style w:type="paragraph" w:styleId="western">
    <w:name w:val="western"/>
    <w:basedOn w:val="Normal"/>
    <w:qFormat/>
    <w:pPr>
      <w:widowControl/>
      <w:suppressAutoHyphens w:val="false"/>
      <w:spacing w:before="280" w:after="280"/>
    </w:pPr>
    <w:rPr>
      <w:rFonts w:ascii="Times New Roman" w:hAnsi="Times New Roman" w:eastAsia="Times New Roman" w:cs="Times New Roman"/>
      <w:sz w:val="24"/>
      <w:szCs w:val="24"/>
      <w:lang w:eastAsia="fr-FR"/>
    </w:rPr>
  </w:style>
  <w:style w:type="paragraph" w:styleId="Contenudeliste">
    <w:name w:val="Contenu de liste"/>
    <w:basedOn w:val="Normal"/>
    <w:qFormat/>
    <w:pPr>
      <w:ind w:left="567"/>
    </w:pPr>
    <w:rPr/>
  </w:style>
  <w:style w:type="numbering" w:styleId="Pasdeliste" w:customStyle="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actif.numedu.org/" TargetMode="External"/><Relationship Id="rId3" Type="http://schemas.openxmlformats.org/officeDocument/2006/relationships/hyperlink" Target="https://actif.numedu.org/" TargetMode="External"/><Relationship Id="rId4" Type="http://schemas.openxmlformats.org/officeDocument/2006/relationships/hyperlink" Target="https://duckduckgo.com/?q=DuckDuckGo+AI+Chat&amp;ia=chat&amp;duckai=1" TargetMode="External"/><Relationship Id="rId5" Type="http://schemas.openxmlformats.org/officeDocument/2006/relationships/hyperlink" Target="https://duckduckgo.com/?q=DuckDuckGo+AI+Chat&amp;ia=chat&amp;duckai=1" TargetMode="External"/><Relationship Id="rId6" Type="http://schemas.openxmlformats.org/officeDocument/2006/relationships/hyperlink" Target="https://duckduckgo.com/?q=DuckDuckGo+AI+Chat&amp;ia=chat&amp;duckai=1" TargetMode="External"/><Relationship Id="rId7" Type="http://schemas.openxmlformats.org/officeDocument/2006/relationships/hyperlink" Target="https://duckduckgo.com/?q=DuckDuckGo+AI+Chat&amp;ia=chat&amp;duckai=1" TargetMode="External"/><Relationship Id="rId8" Type="http://schemas.openxmlformats.org/officeDocument/2006/relationships/hyperlink" Target="https://duckduckgo.com/?q=DuckDuckGo+AI+Chat&amp;ia=chat&amp;duckai=1" TargetMode="External"/><Relationship Id="rId9" Type="http://schemas.openxmlformats.org/officeDocument/2006/relationships/hyperlink" Target="https://duckduckgo.com/?q=DuckDuckGo+AI+Chat&amp;ia=chat&amp;duckai=1" TargetMode="External"/><Relationship Id="rId10" Type="http://schemas.openxmlformats.org/officeDocument/2006/relationships/hyperlink" Target="https://duckduckgo.com/?q=DuckDuckGo+AI+Chat&amp;ia=chat&amp;duckai=1" TargetMode="External"/><Relationship Id="rId11" Type="http://schemas.openxmlformats.org/officeDocument/2006/relationships/hyperlink" Target="https://duckduckgo.com/?q=DuckDuckGo+AI+Chat&amp;ia=chat&amp;duckai=1" TargetMode="External"/><Relationship Id="rId12" Type="http://schemas.openxmlformats.org/officeDocument/2006/relationships/hyperlink" Target="https://www.education.gouv.fr/reussir-au-lycee/baccalaureat-comment-se-passe-le-grand-oral-100028" TargetMode="External"/><Relationship Id="rId13" Type="http://schemas.openxmlformats.org/officeDocument/2006/relationships/hyperlink" Target="https://duckduckgo.com/?q=DuckDuckGo+AI+Chat&amp;ia=chat&amp;duckai=1" TargetMode="External"/><Relationship Id="rId14" Type="http://schemas.openxmlformats.org/officeDocument/2006/relationships/hyperlink" Target="https://duckduckgo.com/?q=DuckDuckGo+AI+Chat&amp;ia=chat&amp;duckai=1" TargetMode="External"/><Relationship Id="rId15" Type="http://schemas.openxmlformats.org/officeDocument/2006/relationships/hyperlink" Target="https://www.napkin.ai/" TargetMode="External"/><Relationship Id="rId16" Type="http://schemas.openxmlformats.org/officeDocument/2006/relationships/hyperlink" Target="https://www.napkin.ai/" TargetMode="Externa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B4/wyNgxBpFEm8PDl98aqXZpeFg==">CgMxLjAyDWguZWNzcHIybjM0MmQyDmguaGdwMDJ0bW51ejUxMg5oLmhncDAydG1udXo1MTIOaC5zcjBzNTJhYm5zZjcyDmgudWpxbmR3YmJpNDU5OABqJQoUc3VnZ2VzdC5waTY5anplZmtwYmQSDWp1bGlldHRlIEFtb3JqJQoUc3VnZ2VzdC5tYmExNGRicDJidzESDWp1bGlldHRlIEFtb3JqJQoUc3VnZ2VzdC53dW9sZzU0NzVndmUSDWp1bGlldHRlIEFtb3JyITF3QjhKZVhlWVgzTDZlSTNPM3NFQzNTdVpMQ0Y1U3lu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Collabora_Office/24.04.13.3$Linux_X86_64 LibreOffice_project/cdcd03782bd25d2386546eda84b673742c8c8916</Application>
  <AppVersion>15.0000</AppVersion>
  <Pages>7</Pages>
  <Words>1499</Words>
  <Characters>8289</Characters>
  <CharactersWithSpaces>9569</CharactersWithSpaces>
  <Paragraphs>171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2025-05-09T15:00:00Z</dcterms:created>
  <dc:creator>Marie J</dc:creator>
  <dc:description/>
  <dc:language>fr-FR</dc:language>
  <cp:lastModifiedBy/>
  <dcterms:modified xsi:type="dcterms:W3CDTF">2025-05-13T19:03:23Z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2024-06-23T00:00:00Z</vt:filetime>
  </property>
  <property fmtid="{D5CDD505-2E9C-101B-9397-08002B2CF9AE}" pid="3" name="LastSaved">
    <vt:filetime>2024-12-17T00:00:00Z</vt:filetime>
  </property>
  <property fmtid="{D5CDD505-2E9C-101B-9397-08002B2CF9AE}" pid="4" name="Producer">
    <vt:lpwstr>Microsoft: Print To PDF</vt:lpwstr>
  </property>
</Properties>
</file>