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661D" w14:textId="6F3C5424" w:rsidR="009F7264" w:rsidRDefault="00797E6D" w:rsidP="009F7264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Orienter le débat sur l’IA en classe</w:t>
      </w:r>
    </w:p>
    <w:p w14:paraId="7CD9F81C" w14:textId="77777777" w:rsidR="009F7264" w:rsidRDefault="009F7264" w:rsidP="009F7264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p w14:paraId="4E5714CE" w14:textId="77777777" w:rsidR="00797E6D" w:rsidRPr="00797E6D" w:rsidRDefault="00797E6D" w:rsidP="00797E6D">
      <w:pPr>
        <w:spacing w:after="0"/>
        <w:rPr>
          <w:rFonts w:ascii="Calibri" w:hAnsi="Calibri" w:cs="Calibri"/>
          <w:i/>
          <w:iCs/>
          <w:sz w:val="22"/>
          <w:szCs w:val="22"/>
        </w:rPr>
      </w:pPr>
      <w:r w:rsidRPr="00797E6D">
        <w:rPr>
          <w:rFonts w:ascii="Calibri" w:hAnsi="Calibri" w:cs="Calibri"/>
          <w:i/>
          <w:iCs/>
          <w:sz w:val="22"/>
          <w:szCs w:val="22"/>
        </w:rPr>
        <w:t>Importance de préciser aux élèves :</w:t>
      </w:r>
    </w:p>
    <w:p w14:paraId="7DC5F255" w14:textId="77777777" w:rsidR="00797E6D" w:rsidRPr="00797E6D" w:rsidRDefault="00797E6D" w:rsidP="00797E6D">
      <w:pPr>
        <w:spacing w:after="0"/>
        <w:rPr>
          <w:rFonts w:ascii="Calibri" w:hAnsi="Calibri" w:cs="Calibri"/>
          <w:i/>
          <w:iCs/>
          <w:sz w:val="22"/>
          <w:szCs w:val="22"/>
        </w:rPr>
      </w:pPr>
      <w:r w:rsidRPr="00797E6D">
        <w:rPr>
          <w:rFonts w:ascii="Calibri" w:hAnsi="Calibri" w:cs="Calibri"/>
          <w:i/>
          <w:iCs/>
          <w:sz w:val="22"/>
          <w:szCs w:val="22"/>
        </w:rPr>
        <w:t>- qu’ils ne seront pas jugés sur leur réponse, l’important est de savoir pourquoi ils ont choisi un camp plutôt que l’autre et de donner leurs arguments pour qu’il puisse y avoir discussion</w:t>
      </w:r>
    </w:p>
    <w:p w14:paraId="349709FA" w14:textId="2DEE9C5E" w:rsidR="00797E6D" w:rsidRPr="00797E6D" w:rsidRDefault="00797E6D" w:rsidP="00797E6D">
      <w:pPr>
        <w:spacing w:after="0"/>
        <w:rPr>
          <w:rFonts w:ascii="Calibri" w:hAnsi="Calibri" w:cs="Calibri"/>
          <w:sz w:val="28"/>
          <w:szCs w:val="28"/>
        </w:rPr>
      </w:pPr>
      <w:r w:rsidRPr="00797E6D">
        <w:rPr>
          <w:rFonts w:ascii="Calibri" w:hAnsi="Calibri" w:cs="Calibri"/>
          <w:i/>
          <w:iCs/>
          <w:sz w:val="22"/>
          <w:szCs w:val="22"/>
        </w:rPr>
        <w:t>- que l’objectif n’est pas de les faire changer d’avis mais de prendre conscience des avantages et inconvénients de chaque technique, pour faire un choix éclairé</w:t>
      </w:r>
    </w:p>
    <w:p w14:paraId="741E6D61" w14:textId="77777777" w:rsidR="00797E6D" w:rsidRDefault="00797E6D" w:rsidP="00EB45DF">
      <w:pPr>
        <w:spacing w:after="0"/>
        <w:rPr>
          <w:rFonts w:ascii="Calibri" w:hAnsi="Calibri" w:cs="Calibri"/>
          <w:sz w:val="22"/>
          <w:szCs w:val="22"/>
        </w:rPr>
      </w:pPr>
    </w:p>
    <w:p w14:paraId="06E8E6E4" w14:textId="21667EE2" w:rsidR="00EB45DF" w:rsidRDefault="00EB45DF" w:rsidP="00EB45DF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est probable que les élèves fassent ressortir un même avantage pour l’IA sur toutes les situations : c’est rapide et facile.</w:t>
      </w:r>
    </w:p>
    <w:p w14:paraId="2E6B1A20" w14:textId="08973336" w:rsidR="00EB45DF" w:rsidRDefault="00EB45DF" w:rsidP="00EB45DF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Insister sur les commentaires en gras pour essayer de nuancer leur vision.</w:t>
      </w:r>
    </w:p>
    <w:p w14:paraId="681425A3" w14:textId="77777777" w:rsidR="00EB45DF" w:rsidRPr="009F7264" w:rsidRDefault="00EB45DF" w:rsidP="009F7264">
      <w:pPr>
        <w:spacing w:after="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9"/>
        <w:gridCol w:w="3166"/>
        <w:gridCol w:w="3887"/>
      </w:tblGrid>
      <w:tr w:rsidR="00EB45DF" w:rsidRPr="009F7264" w14:paraId="54949842" w14:textId="77777777" w:rsidTr="00EB45DF">
        <w:tc>
          <w:tcPr>
            <w:tcW w:w="0" w:type="auto"/>
            <w:hideMark/>
          </w:tcPr>
          <w:p w14:paraId="25D15030" w14:textId="77777777" w:rsidR="009F7264" w:rsidRPr="009F7264" w:rsidRDefault="009F7264" w:rsidP="00EB45DF">
            <w:pPr>
              <w:spacing w:line="278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Situation</w:t>
            </w:r>
          </w:p>
        </w:tc>
        <w:tc>
          <w:tcPr>
            <w:tcW w:w="0" w:type="auto"/>
            <w:hideMark/>
          </w:tcPr>
          <w:p w14:paraId="69FDF942" w14:textId="77777777" w:rsidR="009F7264" w:rsidRPr="009F7264" w:rsidRDefault="009F7264" w:rsidP="00EB45DF">
            <w:pPr>
              <w:spacing w:line="278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Avantages</w:t>
            </w:r>
          </w:p>
        </w:tc>
        <w:tc>
          <w:tcPr>
            <w:tcW w:w="0" w:type="auto"/>
            <w:hideMark/>
          </w:tcPr>
          <w:p w14:paraId="4F503F2E" w14:textId="77777777" w:rsidR="009F7264" w:rsidRPr="009F7264" w:rsidRDefault="009F7264" w:rsidP="00EB45DF">
            <w:pPr>
              <w:spacing w:line="278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Inconvénients</w:t>
            </w:r>
          </w:p>
        </w:tc>
      </w:tr>
      <w:tr w:rsidR="00EB45DF" w:rsidRPr="009F7264" w14:paraId="74E39C0D" w14:textId="77777777" w:rsidTr="00EB45DF">
        <w:tc>
          <w:tcPr>
            <w:tcW w:w="0" w:type="auto"/>
            <w:vAlign w:val="center"/>
            <w:hideMark/>
          </w:tcPr>
          <w:p w14:paraId="63A1FFEE" w14:textId="77777777" w:rsidR="009F7264" w:rsidRPr="009F7264" w:rsidRDefault="009F7264" w:rsidP="00EB45DF">
            <w:pPr>
              <w:spacing w:line="27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Faire un calcul</w:t>
            </w:r>
          </w:p>
        </w:tc>
        <w:tc>
          <w:tcPr>
            <w:tcW w:w="0" w:type="auto"/>
            <w:hideMark/>
          </w:tcPr>
          <w:p w14:paraId="7792272C" w14:textId="7E08CA9B" w:rsidR="009F7264" w:rsidRPr="009F7264" w:rsidRDefault="009F7264" w:rsidP="009F726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 Rapid</w:t>
            </w:r>
            <w:r w:rsidRPr="009F726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 et facile</w:t>
            </w:r>
          </w:p>
          <w:p w14:paraId="4A61D767" w14:textId="508B1FE9" w:rsidR="009F7264" w:rsidRDefault="009F7264" w:rsidP="009F7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Fiable (dépend des modèles mais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ChatGPT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assez bon en la matière)</w:t>
            </w:r>
          </w:p>
          <w:p w14:paraId="58E43323" w14:textId="3DEABEBE" w:rsidR="009F7264" w:rsidRPr="009F7264" w:rsidRDefault="009F7264" w:rsidP="009F7264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sz w:val="22"/>
                <w:szCs w:val="22"/>
              </w:rPr>
              <w:t>- Facilité d’accès (</w:t>
            </w:r>
            <w:r>
              <w:rPr>
                <w:rFonts w:ascii="Calibri" w:hAnsi="Calibri" w:cs="Calibri"/>
                <w:sz w:val="22"/>
                <w:szCs w:val="22"/>
              </w:rPr>
              <w:t>portable au lieu d’avoir la calculatrice)</w:t>
            </w:r>
          </w:p>
        </w:tc>
        <w:tc>
          <w:tcPr>
            <w:tcW w:w="0" w:type="auto"/>
            <w:hideMark/>
          </w:tcPr>
          <w:p w14:paraId="2FC065A2" w14:textId="77777777" w:rsidR="009F7264" w:rsidRDefault="009F7264" w:rsidP="009F72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Coût énergétique (calcul avec calculatrice = quelques µWh VS avec </w:t>
            </w:r>
            <w:proofErr w:type="spellStart"/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ChatGPT</w:t>
            </w:r>
            <w:proofErr w:type="spellEnd"/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300 </w:t>
            </w:r>
            <w:proofErr w:type="spellStart"/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mWh</w:t>
            </w:r>
            <w:proofErr w:type="spellEnd"/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" w:char="F0E0"/>
            </w: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environ 1 million de fois plus)</w:t>
            </w:r>
          </w:p>
          <w:p w14:paraId="458AB236" w14:textId="14DE8520" w:rsidR="00EB45DF" w:rsidRPr="009F7264" w:rsidRDefault="00EB45DF" w:rsidP="009F7264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Calcul sur portable moins ergonomique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que sur calculatrice</w:t>
            </w:r>
          </w:p>
        </w:tc>
      </w:tr>
      <w:tr w:rsidR="00EB45DF" w:rsidRPr="009F7264" w14:paraId="5465DAF3" w14:textId="77777777" w:rsidTr="00EB45DF">
        <w:tc>
          <w:tcPr>
            <w:tcW w:w="0" w:type="auto"/>
            <w:vAlign w:val="center"/>
            <w:hideMark/>
          </w:tcPr>
          <w:p w14:paraId="5AE6A824" w14:textId="77777777" w:rsidR="009F7264" w:rsidRPr="009F7264" w:rsidRDefault="009F7264" w:rsidP="00EB45DF">
            <w:pPr>
              <w:spacing w:line="27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Chercher des informations pour un exposé</w:t>
            </w:r>
          </w:p>
        </w:tc>
        <w:tc>
          <w:tcPr>
            <w:tcW w:w="0" w:type="auto"/>
            <w:hideMark/>
          </w:tcPr>
          <w:p w14:paraId="6FA46E70" w14:textId="02E12C0E" w:rsidR="009F7264" w:rsidRPr="009F7264" w:rsidRDefault="009F7264" w:rsidP="009F726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9F726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Rapide et facile</w:t>
            </w:r>
          </w:p>
          <w:p w14:paraId="172826F6" w14:textId="77777777" w:rsidR="009F7264" w:rsidRDefault="009F7264" w:rsidP="009F7264">
            <w:pPr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Explique les notions compliquées</w:t>
            </w:r>
          </w:p>
          <w:p w14:paraId="5DCD4C03" w14:textId="1E898459" w:rsidR="009F7264" w:rsidRPr="009F7264" w:rsidRDefault="009F7264" w:rsidP="009F7264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Structure la réponse et synthétise lui-même les infos (va plus loin qu’une simple recherche Internet)</w:t>
            </w:r>
          </w:p>
        </w:tc>
        <w:tc>
          <w:tcPr>
            <w:tcW w:w="0" w:type="auto"/>
            <w:hideMark/>
          </w:tcPr>
          <w:p w14:paraId="542A20A0" w14:textId="6484BC1B" w:rsidR="009F7264" w:rsidRPr="009F7264" w:rsidRDefault="009F7264" w:rsidP="009F72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- Risque d’informations erronées ou biaisées</w:t>
            </w:r>
          </w:p>
          <w:p w14:paraId="7352C34E" w14:textId="380FD2C6" w:rsidR="00EB45DF" w:rsidRDefault="00EB45DF" w:rsidP="009F7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Informations fournies pas toujours du niveau attendu (trop simple, trop difficile)</w:t>
            </w:r>
          </w:p>
          <w:p w14:paraId="78685259" w14:textId="190F1985" w:rsidR="009F7264" w:rsidRDefault="009F7264" w:rsidP="009F7264">
            <w:pPr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C’est une forme de p</w:t>
            </w:r>
            <w:r w:rsidRPr="009F7264">
              <w:rPr>
                <w:rFonts w:ascii="Calibri" w:hAnsi="Calibri" w:cs="Calibri"/>
                <w:sz w:val="22"/>
                <w:szCs w:val="22"/>
              </w:rPr>
              <w:t xml:space="preserve">lagiat </w:t>
            </w:r>
          </w:p>
          <w:p w14:paraId="27E9EE40" w14:textId="378ECFDA" w:rsidR="009F7264" w:rsidRPr="009F7264" w:rsidRDefault="009F7264" w:rsidP="009F7264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Moins d’investissement personnel = souvent moins bonne compréhension du sujet</w:t>
            </w:r>
          </w:p>
        </w:tc>
      </w:tr>
      <w:tr w:rsidR="00EB45DF" w:rsidRPr="009F7264" w14:paraId="6C17EFB2" w14:textId="77777777" w:rsidTr="00EB45DF">
        <w:tc>
          <w:tcPr>
            <w:tcW w:w="0" w:type="auto"/>
            <w:vAlign w:val="center"/>
            <w:hideMark/>
          </w:tcPr>
          <w:p w14:paraId="628D83FA" w14:textId="77777777" w:rsidR="009F7264" w:rsidRPr="009F7264" w:rsidRDefault="009F7264" w:rsidP="00EB45DF">
            <w:pPr>
              <w:spacing w:line="27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>Traduire un texte</w:t>
            </w:r>
          </w:p>
        </w:tc>
        <w:tc>
          <w:tcPr>
            <w:tcW w:w="0" w:type="auto"/>
            <w:hideMark/>
          </w:tcPr>
          <w:p w14:paraId="117E05A1" w14:textId="77777777" w:rsidR="00EB45DF" w:rsidRPr="009F7264" w:rsidRDefault="00EB45DF" w:rsidP="00EB45D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9F726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 Rapide et facile</w:t>
            </w:r>
          </w:p>
          <w:p w14:paraId="6A0CF6A5" w14:textId="196E34AD" w:rsidR="009F7264" w:rsidRPr="009F7264" w:rsidRDefault="009F7264" w:rsidP="009F7264">
            <w:pPr>
              <w:spacing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9F726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EB45DF">
              <w:rPr>
                <w:rFonts w:ascii="Calibri" w:hAnsi="Calibri" w:cs="Calibri"/>
                <w:sz w:val="22"/>
                <w:szCs w:val="22"/>
              </w:rPr>
              <w:t>Fiable</w:t>
            </w:r>
          </w:p>
        </w:tc>
        <w:tc>
          <w:tcPr>
            <w:tcW w:w="0" w:type="auto"/>
            <w:hideMark/>
          </w:tcPr>
          <w:p w14:paraId="0E5EF634" w14:textId="00640B38" w:rsidR="009F7264" w:rsidRPr="009F7264" w:rsidRDefault="00EB45DF" w:rsidP="009F7264">
            <w:pPr>
              <w:spacing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5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9F7264" w:rsidRPr="009F72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Moins d’effort </w:t>
            </w:r>
            <w:r w:rsidRPr="00EB45DF">
              <w:rPr>
                <w:rFonts w:ascii="Calibri" w:hAnsi="Calibri" w:cs="Calibri"/>
                <w:b/>
                <w:bCs/>
                <w:sz w:val="22"/>
                <w:szCs w:val="22"/>
              </w:rPr>
              <w:t>personnel = pas de progrès dans la langue</w:t>
            </w:r>
          </w:p>
        </w:tc>
      </w:tr>
    </w:tbl>
    <w:p w14:paraId="20C6DC5D" w14:textId="77777777" w:rsidR="009F7264" w:rsidRPr="009F7264" w:rsidRDefault="009F7264" w:rsidP="009F7264">
      <w:pPr>
        <w:spacing w:after="0"/>
        <w:rPr>
          <w:rFonts w:ascii="Calibri" w:hAnsi="Calibri" w:cs="Calibri"/>
          <w:sz w:val="22"/>
          <w:szCs w:val="22"/>
        </w:rPr>
      </w:pPr>
    </w:p>
    <w:sectPr w:rsidR="009F7264" w:rsidRPr="009F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64"/>
    <w:rsid w:val="00797E6D"/>
    <w:rsid w:val="0099762E"/>
    <w:rsid w:val="009F7264"/>
    <w:rsid w:val="00AB1A26"/>
    <w:rsid w:val="00E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C8D"/>
  <w15:chartTrackingRefBased/>
  <w15:docId w15:val="{707A0AB0-F05D-4D9A-BD31-F9165762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7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7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7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7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7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7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7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7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7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72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72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72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72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72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72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7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7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72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72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72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2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726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B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emeline.gallo</dc:creator>
  <cp:keywords/>
  <dc:description/>
  <cp:lastModifiedBy>emeline.gallo</cp:lastModifiedBy>
  <cp:revision>3</cp:revision>
  <dcterms:created xsi:type="dcterms:W3CDTF">2025-03-24T16:50:00Z</dcterms:created>
  <dcterms:modified xsi:type="dcterms:W3CDTF">2025-03-24T17:42:00Z</dcterms:modified>
</cp:coreProperties>
</file>